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62F89" w:rsidR="00B77F6B" w:rsidP="00B77F6B" w:rsidRDefault="00B77F6B" w14:paraId="43487D1F" w14:textId="7777777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Pr="00862F89" w:rsidR="00B77F6B" w:rsidP="7B6A17D2" w:rsidRDefault="0797FB56" w14:paraId="4EF4F55D" w14:textId="7D89758D">
      <w:pPr>
        <w:jc w:val="center"/>
        <w:rPr>
          <w:b/>
          <w:bCs/>
          <w:sz w:val="20"/>
          <w:szCs w:val="20"/>
          <w:lang w:val="kk-KZ"/>
        </w:rPr>
      </w:pPr>
      <w:r w:rsidRPr="7B6A17D2">
        <w:rPr>
          <w:b/>
          <w:bCs/>
          <w:sz w:val="20"/>
          <w:szCs w:val="20"/>
          <w:lang w:val="kk-KZ"/>
        </w:rPr>
        <w:t>202</w:t>
      </w:r>
      <w:r w:rsidRPr="7B6A17D2" w:rsidR="123F35D5">
        <w:rPr>
          <w:b/>
          <w:bCs/>
          <w:sz w:val="20"/>
          <w:szCs w:val="20"/>
          <w:lang w:val="kk-KZ"/>
        </w:rPr>
        <w:t>5</w:t>
      </w:r>
      <w:r w:rsidRPr="7B6A17D2">
        <w:rPr>
          <w:b/>
          <w:bCs/>
          <w:sz w:val="20"/>
          <w:szCs w:val="20"/>
          <w:lang w:val="kk-KZ"/>
        </w:rPr>
        <w:t>-202</w:t>
      </w:r>
      <w:r w:rsidRPr="7B6A17D2" w:rsidR="00474D29">
        <w:rPr>
          <w:b/>
          <w:bCs/>
          <w:sz w:val="20"/>
          <w:szCs w:val="20"/>
          <w:lang w:val="kk-KZ"/>
        </w:rPr>
        <w:t>6</w:t>
      </w:r>
      <w:r w:rsidRPr="7B6A17D2">
        <w:rPr>
          <w:b/>
          <w:bCs/>
          <w:sz w:val="20"/>
          <w:szCs w:val="20"/>
          <w:lang w:val="kk-KZ"/>
        </w:rPr>
        <w:t xml:space="preserve"> оқу жылының к</w:t>
      </w:r>
      <w:r w:rsidRPr="7B6A17D2" w:rsidR="4C735527">
        <w:rPr>
          <w:b/>
          <w:bCs/>
          <w:sz w:val="20"/>
          <w:szCs w:val="20"/>
          <w:lang w:val="kk-KZ"/>
        </w:rPr>
        <w:t>өктемгі</w:t>
      </w:r>
      <w:r w:rsidRPr="7B6A17D2">
        <w:rPr>
          <w:b/>
          <w:bCs/>
          <w:sz w:val="20"/>
          <w:szCs w:val="20"/>
          <w:lang w:val="kk-KZ"/>
        </w:rPr>
        <w:t xml:space="preserve"> семестрі</w:t>
      </w:r>
    </w:p>
    <w:p w:rsidRPr="009A6392" w:rsidR="00B77F6B" w:rsidP="00B77F6B" w:rsidRDefault="00B77F6B" w14:paraId="2675C83A" w14:textId="51C19746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Pr="00FF445C" w:rsidR="00FF445C">
        <w:rPr>
          <w:b/>
          <w:sz w:val="20"/>
          <w:szCs w:val="20"/>
          <w:lang w:val="kk-KZ"/>
        </w:rPr>
        <w:t>6B06104 Компьютерлік ғылымдар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Pr="004275E9" w:rsidR="00227FC8" w:rsidP="00FF445C" w:rsidRDefault="00227FC8" w14:paraId="08DD5C4C" w14:textId="0AD53E69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Pr="003F2DC5" w:rsidR="00535DED" w:rsidTr="7DC7D806" w14:paraId="5604C441" w14:textId="77777777">
        <w:trPr>
          <w:trHeight w:val="265"/>
        </w:trPr>
        <w:tc>
          <w:tcPr>
            <w:tcW w:w="241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B77F6B" w:rsidR="00E55C26" w:rsidP="009A44E4" w:rsidRDefault="00B77F6B" w14:paraId="5604C43C" w14:textId="44E36218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 w:rsidR="728A052F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EB0909" w:rsidR="00E55C26" w:rsidP="005F518B" w:rsidRDefault="00B77F6B" w14:paraId="516795B7" w14:textId="3A902B47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:rsidRPr="00E46846" w:rsidR="00AC0EFC" w:rsidP="00EB0909" w:rsidRDefault="005F518B" w14:paraId="5604C43D" w14:textId="42FCE506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9235C9">
              <w:rPr>
                <w:b/>
                <w:sz w:val="20"/>
                <w:szCs w:val="20"/>
                <w:lang w:val="kk-KZ"/>
              </w:rPr>
              <w:t>СӨЖ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F2DC5" w:rsidR="00E55C26" w:rsidP="0043016B" w:rsidRDefault="00E55C26" w14:paraId="5604C43E" w14:textId="542A0A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 w:rsidR="0043016B"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="00E55C26" w:rsidP="009A44E4" w:rsidRDefault="0043016B" w14:paraId="02AC388A" w14:textId="7777777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 w:rsidR="00E55C26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P="009A44E4" w:rsidRDefault="0043016B" w14:paraId="430A0396" w14:textId="7777777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Pr="003F2DC5" w:rsidR="0043016B" w:rsidP="009A44E4" w:rsidRDefault="0043016B" w14:paraId="5604C43F" w14:textId="4270971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43016B" w:rsidR="0043016B" w:rsidP="0043016B" w:rsidRDefault="0043016B" w14:paraId="2CE45FCF" w14:textId="4DFF7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Pr="0043016B" w:rsidR="0043016B" w:rsidP="0043016B" w:rsidRDefault="0043016B" w14:paraId="503C5D9E" w14:textId="2204E04D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="009235C9">
              <w:rPr>
                <w:b/>
                <w:sz w:val="20"/>
                <w:szCs w:val="20"/>
                <w:lang w:val="kk-KZ"/>
              </w:rPr>
              <w:t>СӨЖ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Pr="00AC0EFC" w:rsidR="00E55C26" w:rsidP="00AC0EFC" w:rsidRDefault="00E55C26" w14:paraId="5604C440" w14:textId="23935B3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Pr="003F2DC5" w:rsidR="00535DED" w:rsidTr="7DC7D806" w14:paraId="5604C44A" w14:textId="77777777">
        <w:trPr>
          <w:trHeight w:val="883"/>
        </w:trPr>
        <w:tc>
          <w:tcPr>
            <w:tcW w:w="2411" w:type="dxa"/>
            <w:vMerge/>
            <w:tcMar/>
          </w:tcPr>
          <w:p w:rsidRPr="003F2DC5" w:rsidR="00EB0909" w:rsidP="00EB0909" w:rsidRDefault="00EB0909" w14:paraId="5604C4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Mar/>
          </w:tcPr>
          <w:p w:rsidRPr="003F2DC5" w:rsidR="00EB0909" w:rsidP="00EB0909" w:rsidRDefault="00EB0909" w14:paraId="5604C44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F2DC5" w:rsidR="00EB0909" w:rsidP="00EB0909" w:rsidRDefault="00EB0909" w14:paraId="5604C445" w14:textId="5EBE33B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F2DC5" w:rsidR="00EB0909" w:rsidP="00EB0909" w:rsidRDefault="00EB0909" w14:paraId="5604C446" w14:textId="136A5A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3F2DC5" w:rsidR="00EB0909" w:rsidP="00EB0909" w:rsidRDefault="00EB0909" w14:paraId="5604C447" w14:textId="4E40176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Mar/>
          </w:tcPr>
          <w:p w:rsidRPr="003F2DC5" w:rsidR="00EB0909" w:rsidP="00EB0909" w:rsidRDefault="00EB0909" w14:paraId="5604C4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/>
          </w:tcPr>
          <w:p w:rsidRPr="003F2DC5" w:rsidR="00EB0909" w:rsidP="00EB0909" w:rsidRDefault="00EB0909" w14:paraId="5604C4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Pr="001B3F92" w:rsidR="00535DED" w:rsidTr="7DC7D806" w14:paraId="5604C453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44792" w:rsidR="00AB0852" w:rsidRDefault="4C735527" w14:paraId="5604C44C" w14:textId="212BC11E">
            <w:pPr>
              <w:rPr>
                <w:sz w:val="20"/>
                <w:szCs w:val="20"/>
                <w:lang w:val="en-US"/>
              </w:rPr>
            </w:pPr>
            <w:r w:rsidRPr="7B6A17D2">
              <w:rPr>
                <w:lang w:eastAsia="ru-RU"/>
              </w:rPr>
              <w:t xml:space="preserve"> </w:t>
            </w:r>
            <w:proofErr w:type="spellStart"/>
            <w:r w:rsidRPr="00FF5BE2" w:rsidR="00FF5BE2">
              <w:rPr>
                <w:lang w:eastAsia="ru-RU"/>
              </w:rPr>
              <w:t>Объектілі-бағытталған</w:t>
            </w:r>
            <w:proofErr w:type="spellEnd"/>
            <w:r w:rsidRPr="00FF5BE2" w:rsidR="00FF5BE2">
              <w:rPr>
                <w:lang w:eastAsia="ru-RU"/>
              </w:rPr>
              <w:t xml:space="preserve"> </w:t>
            </w:r>
            <w:proofErr w:type="spellStart"/>
            <w:r w:rsidRPr="00FF5BE2" w:rsidR="00FF5BE2">
              <w:rPr>
                <w:lang w:eastAsia="ru-RU"/>
              </w:rPr>
              <w:t>программалау</w:t>
            </w:r>
            <w:proofErr w:type="spellEnd"/>
            <w:r w:rsidR="00FF5BE2">
              <w:rPr>
                <w:lang w:val="en-US" w:eastAsia="ru-RU"/>
              </w:rPr>
              <w:t xml:space="preserve"> </w:t>
            </w:r>
            <w:r w:rsidRPr="00A44792" w:rsidR="00A44792">
              <w:rPr>
                <w:lang w:eastAsia="ru-RU"/>
              </w:rPr>
              <w:t>99374</w:t>
            </w:r>
          </w:p>
        </w:tc>
        <w:tc>
          <w:tcPr>
            <w:tcW w:w="19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E3740" w:rsidR="00441994" w:rsidP="00441994" w:rsidRDefault="009E3740" w14:paraId="75ACBD0B" w14:textId="708D88AF">
            <w:pPr>
              <w:rPr>
                <w:rStyle w:val="normaltextrun"/>
                <w:color w:val="FF0000"/>
                <w:sz w:val="14"/>
                <w:szCs w:val="14"/>
                <w:shd w:val="clear" w:color="auto" w:fill="FFFFFF"/>
                <w:lang w:val="en-US"/>
              </w:rPr>
            </w:pPr>
            <w:r w:rsidRPr="009E3740">
              <w:rPr>
                <w:bCs/>
                <w:sz w:val="22"/>
                <w:szCs w:val="22"/>
                <w:lang w:val="en-US"/>
              </w:rPr>
              <w:t>2</w:t>
            </w:r>
          </w:p>
          <w:p w:rsidRPr="003F2DC5" w:rsidR="00AB0852" w:rsidRDefault="16340121" w14:paraId="5604C44D" w14:textId="245F437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27629" w:rsidR="00AB0852" w:rsidRDefault="00A44792" w14:paraId="5604C44E" w14:textId="53D3BA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27629" w:rsidR="00AB0852" w:rsidRDefault="00AB0852" w14:paraId="5604C44F" w14:textId="7CA86E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127629" w:rsidR="00AB0852" w:rsidRDefault="00A44792" w14:paraId="5604C450" w14:textId="46BD1B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44792" w:rsidR="00AB0852" w:rsidRDefault="00A44792" w14:paraId="5604C451" w14:textId="082F49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E3740" w:rsidR="00AB0852" w:rsidP="00441994" w:rsidRDefault="006A37CB" w14:paraId="5604C452" w14:textId="1A96AA35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</w:p>
        </w:tc>
      </w:tr>
      <w:tr w:rsidRPr="003F2DC5" w:rsidR="00931DE8" w:rsidTr="7DC7D806" w14:paraId="5604C455" w14:textId="77777777">
        <w:trPr>
          <w:trHeight w:val="225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43016B" w:rsidR="0058724E" w:rsidP="00D73188" w:rsidRDefault="00F8266D" w14:paraId="5604C454" w14:textId="52E11B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 w:rsidR="0043016B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Pr="00A44792" w:rsidR="00535DED" w:rsidTr="7DC7D806" w14:paraId="5604C45B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131FF" w:rsidR="009504CF" w:rsidP="00FC1689" w:rsidRDefault="008131FF" w14:paraId="5604C456" w14:textId="665AC3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53962" w:rsidR="002B4684" w:rsidP="00FC1689" w:rsidRDefault="0078340B" w14:paraId="4357919A" w14:textId="1E683C7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Pr="008131FF" w:rsidR="0078340B" w:rsidP="00FC1689" w:rsidRDefault="0078340B" w14:paraId="5604C457" w14:textId="1FE4F428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131FF" w:rsidR="002B4684" w:rsidP="00FC1689" w:rsidRDefault="008131FF" w14:paraId="5604C458" w14:textId="0795F0E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131FF" w:rsidR="002B4684" w:rsidP="00FC1689" w:rsidRDefault="008131FF" w14:paraId="5604C459" w14:textId="525D590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131FF" w:rsidR="002B4684" w:rsidP="008131FF" w:rsidRDefault="008131FF" w14:paraId="5604C45A" w14:textId="6E102DAA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 w:rsidR="008F65F1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Pr="0098626A" w:rsidR="0098626A" w:rsidTr="7DC7D806" w14:paraId="5604C461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E46846" w:rsidR="0098626A" w:rsidP="0098626A" w:rsidRDefault="0098626A" w14:paraId="5604C45C" w14:textId="2EA99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r w:rsidRPr="00E46846">
              <w:rPr>
                <w:bCs/>
                <w:sz w:val="20"/>
                <w:szCs w:val="20"/>
                <w:lang w:val="kk-KZ"/>
              </w:rPr>
              <w:t>Оффлайн</w:t>
            </w:r>
            <w:proofErr w:type="spellEnd"/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F00231" w:rsidR="0098626A" w:rsidP="0098626A" w:rsidRDefault="009274A0" w14:paraId="5604C45D" w14:textId="1A2D6DB6">
            <w:pPr>
              <w:rPr>
                <w:sz w:val="20"/>
                <w:szCs w:val="20"/>
                <w:lang w:val="kk-KZ"/>
              </w:rPr>
            </w:pPr>
            <w:r w:rsidRPr="009274A0">
              <w:rPr>
                <w:sz w:val="20"/>
                <w:szCs w:val="20"/>
                <w:lang w:val="kk-KZ"/>
              </w:rPr>
              <w:t>Б</w:t>
            </w:r>
            <w:r w:rsidR="00B77794">
              <w:rPr>
                <w:sz w:val="20"/>
                <w:szCs w:val="20"/>
                <w:lang w:val="kk-KZ"/>
              </w:rPr>
              <w:t xml:space="preserve">, </w:t>
            </w:r>
            <w:r w:rsidR="00F00231">
              <w:rPr>
                <w:sz w:val="20"/>
                <w:szCs w:val="20"/>
                <w:lang w:val="kk-KZ"/>
              </w:rPr>
              <w:t>Т</w:t>
            </w:r>
            <w:r w:rsidR="007803EF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F66D7" w:rsidR="0098626A" w:rsidP="0098626A" w:rsidRDefault="0098626A" w14:paraId="5604C45E" w14:textId="513BAAE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F66D7" w:rsidR="0098626A" w:rsidP="0098626A" w:rsidRDefault="0098626A" w14:paraId="5604C45F" w14:textId="79194C37">
            <w:pPr>
              <w:jc w:val="center"/>
              <w:rPr>
                <w:sz w:val="20"/>
                <w:szCs w:val="20"/>
                <w:lang w:val="kk-KZ"/>
              </w:rPr>
            </w:pPr>
            <w:r w:rsidRPr="001C5B99">
              <w:rPr>
                <w:rStyle w:val="tlid-translation"/>
                <w:sz w:val="20"/>
                <w:szCs w:val="20"/>
                <w:lang w:val="kk-KZ"/>
              </w:rPr>
              <w:t>Мәселелерді шешу,</w:t>
            </w:r>
            <w:r w:rsidRPr="001C5B99">
              <w:rPr>
                <w:sz w:val="20"/>
                <w:szCs w:val="20"/>
                <w:lang w:val="kk-KZ"/>
              </w:rPr>
              <w:br/>
            </w:r>
            <w:r w:rsidRPr="001C5B99">
              <w:rPr>
                <w:rStyle w:val="tlid-translatio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98626A" w:rsidP="0098626A" w:rsidRDefault="00A91687" w14:paraId="52AA97F3" w14:textId="77C489E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 w:rsidR="00F82BCB">
              <w:rPr>
                <w:sz w:val="20"/>
                <w:szCs w:val="20"/>
                <w:lang w:val="en-US"/>
              </w:rPr>
              <w:t>.</w:t>
            </w:r>
          </w:p>
          <w:p w:rsidR="008C10E9" w:rsidP="0098626A" w:rsidRDefault="008C10E9" w14:paraId="38A02736" w14:textId="7777777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Стандартты.</w:t>
            </w:r>
          </w:p>
          <w:p w:rsidRPr="008C10E9" w:rsidR="008C10E9" w:rsidP="0098626A" w:rsidRDefault="008C10E9" w14:paraId="5604C460" w14:textId="1FAA7AE7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Офлайн</w:t>
            </w:r>
            <w:proofErr w:type="spellEnd"/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Pr="003F2DC5" w:rsidR="001F641C" w:rsidTr="7DC7D806" w14:paraId="5604C465" w14:textId="77777777">
        <w:trPr>
          <w:trHeight w:val="214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62" w14:textId="4E1081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98626A" w:rsidR="001F641C" w:rsidP="7B6A17D2" w:rsidRDefault="2CE3DA50" w14:paraId="5604C463" w14:textId="0CAE4073">
            <w:pPr>
              <w:spacing w:line="259" w:lineRule="auto"/>
              <w:jc w:val="both"/>
            </w:pPr>
            <w:proofErr w:type="spellStart"/>
            <w:r w:rsidRPr="7B6A17D2">
              <w:rPr>
                <w:sz w:val="20"/>
                <w:szCs w:val="20"/>
                <w:lang w:val="kk-KZ"/>
              </w:rPr>
              <w:t>Шомат</w:t>
            </w:r>
            <w:proofErr w:type="spellEnd"/>
            <w:r w:rsidRPr="7B6A17D2">
              <w:rPr>
                <w:sz w:val="20"/>
                <w:szCs w:val="20"/>
                <w:lang w:val="kk-KZ"/>
              </w:rPr>
              <w:t xml:space="preserve"> Ілияс</w:t>
            </w: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6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3F2DC5" w:rsidR="001F641C" w:rsidTr="7DC7D806" w14:paraId="5604C469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66" w14:textId="7777777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7B6A17D2" w:rsidRDefault="4060DAAC" w14:paraId="5604C467" w14:textId="3B9BE41D">
            <w:pPr>
              <w:spacing w:line="259" w:lineRule="auto"/>
              <w:jc w:val="both"/>
            </w:pPr>
            <w:r w:rsidRPr="7B6A17D2">
              <w:rPr>
                <w:sz w:val="20"/>
                <w:szCs w:val="20"/>
                <w:lang w:val="en-US"/>
              </w:rPr>
              <w:t>ilyas.shomat@gmail.com</w:t>
            </w: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6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Pr="003F2DC5" w:rsidR="001F641C" w:rsidTr="7DC7D806" w14:paraId="5604C46D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6A" w14:textId="7B6F2E7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7B6A17D2" w:rsidRDefault="7B1C4EB0" w14:paraId="5604C46B" w14:textId="4B6C44B8">
            <w:pPr>
              <w:spacing w:line="259" w:lineRule="auto"/>
              <w:jc w:val="both"/>
            </w:pPr>
            <w:r w:rsidRPr="7B6A17D2">
              <w:rPr>
                <w:sz w:val="20"/>
                <w:szCs w:val="20"/>
              </w:rPr>
              <w:t>8 708 954 65 58</w:t>
            </w: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Pr="003F2DC5" w:rsidR="001F641C" w:rsidTr="7DC7D806" w14:paraId="5604C471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6E" w14:textId="22E6FB3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7B6A17D2" w:rsidRDefault="001F641C" w14:paraId="5604C46F" w14:textId="6A8F4FC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Pr="003F2DC5" w:rsidR="001F641C" w:rsidTr="7DC7D806" w14:paraId="5604C475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72" w14:textId="77777777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73" w14:textId="0E486D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Pr="003F2DC5" w:rsidR="001F641C" w:rsidTr="7DC7D806" w14:paraId="5604C479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001F641C" w:rsidRDefault="001F641C" w14:paraId="5604C476" w14:textId="73572F7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1F641C" w:rsidP="7B6A17D2" w:rsidRDefault="001F641C" w14:paraId="5604C477" w14:textId="4C3BF2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tcMar/>
          </w:tcPr>
          <w:p w:rsidRPr="003F2DC5" w:rsidR="001F641C" w:rsidP="001F641C" w:rsidRDefault="001F641C" w14:paraId="5604C4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Pr="003F2DC5" w:rsidR="00F82BCB" w:rsidTr="7DC7D806" w14:paraId="2E08FFC4" w14:textId="77777777">
        <w:trPr>
          <w:trHeight w:val="109"/>
        </w:trPr>
        <w:tc>
          <w:tcPr>
            <w:tcW w:w="10490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D73188" w:rsidR="00F82BCB" w:rsidP="00F82BCB" w:rsidRDefault="00F82BCB" w14:paraId="2A523005" w14:textId="3813151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Pr="007B696B" w:rsidR="00F82BCB" w:rsidTr="7DC7D806" w14:paraId="517E5341" w14:textId="77777777">
        <w:tc>
          <w:tcPr>
            <w:tcW w:w="2411" w:type="dxa"/>
            <w:shd w:val="clear" w:color="auto" w:fill="auto"/>
            <w:tcMar/>
          </w:tcPr>
          <w:p w:rsidRPr="003F2DC5" w:rsidR="00F82BCB" w:rsidP="00F82BCB" w:rsidRDefault="00F82BCB" w14:paraId="53DE6BE6" w14:textId="2AAC5F4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  <w:tcMar/>
          </w:tcPr>
          <w:p w:rsidRPr="00FF445C" w:rsidR="00F82BCB" w:rsidP="00F82BCB" w:rsidRDefault="00F82BCB" w14:paraId="63D3F14B" w14:textId="28955974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FF445C" w:rsidR="00F82BCB" w:rsidP="00F82BCB" w:rsidRDefault="00F82BCB" w14:paraId="33C2C14C" w14:textId="7A03C136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Pr="00A44792" w:rsidR="00F82BCB" w:rsidTr="7DC7D806" w14:paraId="0EDC5837" w14:textId="77777777">
        <w:trPr>
          <w:trHeight w:val="152"/>
        </w:trPr>
        <w:tc>
          <w:tcPr>
            <w:tcW w:w="2411" w:type="dxa"/>
            <w:vMerge w:val="restart"/>
            <w:shd w:val="clear" w:color="auto" w:fill="auto"/>
            <w:tcMar/>
          </w:tcPr>
          <w:p w:rsidRPr="0098626A" w:rsidR="00F82BCB" w:rsidP="7B6A17D2" w:rsidRDefault="00A44792" w14:paraId="764CCBDD" w14:textId="4025AF1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Курста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деңгейдегі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бағдарламалау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тілінің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негізгі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конструкциялары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оқытылады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мәліметтер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типтері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операциялары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құрылымдық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бағдарламалаудың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базалық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конструкциялары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енгізу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шығаруды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ұйымдастыру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функциялар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айнымалылардың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түрлері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бағдарлама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құрылымы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көрсеткіштер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адрестік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арифметика.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Пән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құралдары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объектілі-бағытталған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бағдарламалаудың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қасиеттері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кластар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мұрагерлік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жетімділік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атрибуттары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полиморфизм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оны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іске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асыру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функциялар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кластардың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color w:val="000000" w:themeColor="text1"/>
                <w:sz w:val="20"/>
                <w:szCs w:val="20"/>
              </w:rPr>
              <w:t>шаблондары</w:t>
            </w:r>
            <w:proofErr w:type="spellEnd"/>
            <w:r w:rsidRPr="00A4479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  <w:tcMar/>
          </w:tcPr>
          <w:p w:rsidRPr="00476414" w:rsidR="00F82BCB" w:rsidP="5A25667A" w:rsidRDefault="64CE6001" w14:paraId="5879C474" w14:textId="715C30A8">
            <w:pPr>
              <w:pStyle w:val="ListParagraph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7DC7D806" w:rsidR="21672943">
              <w:rPr>
                <w:b w:val="1"/>
                <w:bCs w:val="1"/>
                <w:sz w:val="20"/>
                <w:szCs w:val="20"/>
                <w:lang w:val="kk-KZ" w:eastAsia="ar-SA"/>
              </w:rPr>
              <w:t xml:space="preserve">1. </w:t>
            </w:r>
            <w:r w:rsidRPr="7DC7D806" w:rsidR="79CF6C7F">
              <w:rPr>
                <w:color w:val="000000" w:themeColor="text1" w:themeTint="FF" w:themeShade="FF"/>
                <w:sz w:val="20"/>
                <w:szCs w:val="20"/>
                <w:lang w:val="kk-KZ"/>
              </w:rPr>
              <w:t>OOP</w:t>
            </w:r>
            <w:r w:rsidRPr="7DC7D806" w:rsidR="0E7C2068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негізгі қағидаттарын </w:t>
            </w:r>
            <w:r w:rsidRPr="7DC7D806" w:rsidR="56BA66B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kk-KZ"/>
              </w:rPr>
              <w:t>түсіну</w:t>
            </w:r>
            <w:r>
              <w:br/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127629" w:rsidR="00F82BCB" w:rsidP="7DC7D806" w:rsidRDefault="21DB1346" w14:paraId="5272881B" w14:textId="4A9DD292">
            <w:pPr>
              <w:pStyle w:val="Normal"/>
              <w:rPr>
                <w:color w:val="FF0000"/>
                <w:sz w:val="16"/>
                <w:szCs w:val="16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 xml:space="preserve">1.1 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>Инкапсуляцияны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>дұрыс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3D5670">
              <w:rPr>
                <w:color w:val="000000" w:themeColor="text1" w:themeTint="FF" w:themeShade="FF"/>
                <w:sz w:val="20"/>
                <w:szCs w:val="20"/>
                <w:lang w:val="en-US"/>
              </w:rPr>
              <w:t>түсінеді</w:t>
            </w:r>
            <w:r w:rsidRPr="7DC7D806" w:rsidR="1D3D5670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44B37F0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кемі</w:t>
            </w:r>
            <w:r w:rsidRPr="7DC7D806" w:rsidR="44B37F0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3 </w:t>
            </w:r>
            <w:r w:rsidRPr="7DC7D806" w:rsidR="44B37F0D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класс</w:t>
            </w:r>
            <w:r w:rsidRPr="7DC7D806" w:rsidR="0FD7D7D0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FD7D7D0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(private </w:t>
            </w:r>
            <w:r w:rsidRPr="7DC7D806" w:rsidR="0FD7D7D0">
              <w:rPr>
                <w:color w:val="000000" w:themeColor="text1" w:themeTint="FF" w:themeShade="FF"/>
                <w:sz w:val="20"/>
                <w:szCs w:val="20"/>
                <w:lang w:val="en-US"/>
              </w:rPr>
              <w:t>өрістер</w:t>
            </w:r>
            <w:r w:rsidRPr="7DC7D806" w:rsidR="0FD7D7D0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0FD7D7D0">
              <w:rPr>
                <w:color w:val="000000" w:themeColor="text1" w:themeTint="FF" w:themeShade="FF"/>
                <w:sz w:val="20"/>
                <w:szCs w:val="20"/>
                <w:lang w:val="en-US"/>
              </w:rPr>
              <w:t>валидтелген</w:t>
            </w:r>
            <w:r w:rsidRPr="7DC7D806" w:rsidR="0FD7D7D0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getter/setter)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7E5832C">
              <w:rPr>
                <w:color w:val="000000" w:themeColor="text1" w:themeTint="FF" w:themeShade="FF"/>
                <w:sz w:val="20"/>
                <w:szCs w:val="20"/>
                <w:lang w:val="en-US"/>
              </w:rPr>
              <w:t>сипаттайды</w:t>
            </w:r>
            <w:r w:rsidRPr="7DC7D806" w:rsidR="44B37F0D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23C41C40" w14:textId="77777777">
        <w:trPr>
          <w:trHeight w:val="152"/>
        </w:trPr>
        <w:tc>
          <w:tcPr>
            <w:tcW w:w="2411" w:type="dxa"/>
            <w:vMerge/>
            <w:tcMar/>
          </w:tcPr>
          <w:p w:rsidRPr="008F66D7" w:rsidR="00F82BCB" w:rsidP="00F82BCB" w:rsidRDefault="00F82BCB" w14:paraId="3630F8BE" w14:textId="7777777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8F66D7" w:rsidR="00F82BCB" w:rsidP="00F82BCB" w:rsidRDefault="00F82BCB" w14:paraId="0FC364CC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55FE9C6E" w14:textId="7BE65832"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 w:rsidRPr="7DC7D806" w:rsidR="674FF319">
              <w:rPr>
                <w:sz w:val="20"/>
                <w:szCs w:val="20"/>
                <w:lang w:val="kk-KZ"/>
              </w:rPr>
              <w:t xml:space="preserve">1.2 </w:t>
            </w:r>
            <w:r w:rsidRPr="7DC7D806" w:rsidR="0E3FA5C0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Екі деңгейлі</w:t>
            </w:r>
            <w:r w:rsidRPr="7DC7D806" w:rsidR="0E3FA5C0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мұрагерлік иерархия құрып, </w:t>
            </w:r>
            <w:r w:rsidRPr="7DC7D806" w:rsidR="0E3FA5C0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кемі 3 әдісті</w:t>
            </w:r>
            <w:r w:rsidRPr="7DC7D806" w:rsidR="17305B8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  <w:r w:rsidRPr="7DC7D806" w:rsidR="17305B8F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(LSP сақталады)  </w:t>
            </w:r>
            <w:r w:rsidRPr="7DC7D806" w:rsidR="0E3FA5C0">
              <w:rPr>
                <w:color w:val="000000" w:themeColor="text1" w:themeTint="FF" w:themeShade="FF"/>
                <w:sz w:val="20"/>
                <w:szCs w:val="20"/>
                <w:lang w:val="kk-KZ"/>
              </w:rPr>
              <w:t>override</w:t>
            </w:r>
            <w:r w:rsidRPr="7DC7D806" w:rsidR="0E3FA5C0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  <w:r w:rsidRPr="7DC7D806" w:rsidR="68DD8ECC">
              <w:rPr>
                <w:color w:val="000000" w:themeColor="text1" w:themeTint="FF" w:themeShade="FF"/>
                <w:sz w:val="20"/>
                <w:szCs w:val="20"/>
                <w:lang w:val="kk-KZ"/>
              </w:rPr>
              <w:t>түсіндіреді</w:t>
            </w:r>
            <w:r w:rsidRPr="7DC7D806" w:rsidR="0E3FA5C0">
              <w:rPr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</w:p>
        </w:tc>
      </w:tr>
      <w:tr w:rsidRPr="00A44792" w:rsidR="00F82BCB" w:rsidTr="7DC7D806" w14:paraId="33BAC5DD" w14:textId="77777777">
        <w:trPr>
          <w:trHeight w:val="152"/>
        </w:trPr>
        <w:tc>
          <w:tcPr>
            <w:tcW w:w="2411" w:type="dxa"/>
            <w:vMerge/>
            <w:tcMar/>
          </w:tcPr>
          <w:p w:rsidRPr="008F66D7" w:rsidR="00F82BCB" w:rsidP="00F82BCB" w:rsidRDefault="00F82BCB" w14:paraId="7FF1116A" w14:textId="7777777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8F66D7" w:rsidR="00F82BCB" w:rsidP="00F82BCB" w:rsidRDefault="00F82BCB" w14:paraId="5E36145B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5BB7C2D8" w14:textId="16C20E89"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 w:rsidRPr="7DC7D806" w:rsidR="674FF319">
              <w:rPr>
                <w:sz w:val="20"/>
                <w:szCs w:val="20"/>
                <w:lang w:val="kk-KZ"/>
              </w:rPr>
              <w:t xml:space="preserve">1.3 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Абстрактты класс немесе интерфейст</w:t>
            </w:r>
            <w:r w:rsidRPr="7DC7D806" w:rsidR="59489881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і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кемі 2 </w:t>
            </w:r>
            <w:r w:rsidRPr="7DC7D806" w:rsidR="27E40EEA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рет 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нақты </w:t>
            </w:r>
            <w:r w:rsidRPr="7DC7D806" w:rsidR="747F5EB6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сипаттайды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, 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полиморфизмді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коллекцияда </w:t>
            </w:r>
            <w:r w:rsidRPr="7DC7D806" w:rsidR="21304AFE">
              <w:rPr>
                <w:color w:val="000000" w:themeColor="text1" w:themeTint="FF" w:themeShade="FF"/>
                <w:sz w:val="20"/>
                <w:szCs w:val="20"/>
                <w:lang w:val="kk-KZ"/>
              </w:rPr>
              <w:t>түсіндіреді</w:t>
            </w:r>
            <w:r w:rsidRPr="7DC7D806" w:rsidR="3F1DC8A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</w:p>
        </w:tc>
      </w:tr>
      <w:tr w:rsidRPr="00A44792" w:rsidR="00F82BCB" w:rsidTr="7DC7D806" w14:paraId="5932BD0F" w14:textId="77777777">
        <w:trPr>
          <w:trHeight w:val="76"/>
        </w:trPr>
        <w:tc>
          <w:tcPr>
            <w:tcW w:w="2411" w:type="dxa"/>
            <w:vMerge/>
            <w:tcMar/>
          </w:tcPr>
          <w:p w:rsidRPr="00476414" w:rsidR="00F82BCB" w:rsidP="00F82BCB" w:rsidRDefault="00F82BCB" w14:paraId="067C6D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  <w:tcMar/>
          </w:tcPr>
          <w:p w:rsidRPr="00127629" w:rsidR="00F82BCB" w:rsidP="7DC7D806" w:rsidRDefault="64CE6001" w14:paraId="6E8BBBC9" w14:textId="3C84D396">
            <w:pPr>
              <w:pStyle w:val="Normal"/>
              <w:jc w:val="both"/>
              <w:rPr>
                <w:sz w:val="20"/>
                <w:szCs w:val="20"/>
                <w:lang w:val="kk-KZ"/>
              </w:rPr>
            </w:pPr>
            <w:r w:rsidRPr="7DC7D806" w:rsidR="21672943">
              <w:rPr>
                <w:b w:val="1"/>
                <w:bCs w:val="1"/>
                <w:sz w:val="20"/>
                <w:szCs w:val="20"/>
                <w:lang w:val="en-US" w:eastAsia="ar-SA"/>
              </w:rPr>
              <w:t xml:space="preserve">2. 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>Доменді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UML 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>арқылы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>модельдеу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>және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>кодқа</w:t>
            </w:r>
            <w:r w:rsidRPr="7DC7D806" w:rsidR="2B2E945F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дәл аудару</w:t>
            </w:r>
            <w:r w:rsidRPr="7DC7D806" w:rsidR="390283B8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ды </w:t>
            </w:r>
            <w:r w:rsidRPr="7DC7D806" w:rsidR="390283B8">
              <w:rPr>
                <w:color w:val="000000" w:themeColor="text1" w:themeTint="FF" w:themeShade="FF"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127629" w:rsidR="00F82BCB" w:rsidP="7DC7D806" w:rsidRDefault="21DB1346" w14:paraId="01B00815" w14:textId="4F9B88C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b w:val="0"/>
                <w:bCs w:val="0"/>
                <w:color w:val="000000"/>
                <w:sz w:val="20"/>
                <w:szCs w:val="20"/>
                <w:lang w:val="kk-KZ"/>
              </w:rPr>
            </w:pPr>
            <w:r w:rsidRPr="7DC7D806" w:rsidR="674FF319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2.1</w:t>
            </w:r>
            <w:r w:rsidRPr="7DC7D806" w:rsidR="674FF319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6–10 кластан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тұратын UML класс диаграммасын қ</w:t>
            </w:r>
            <w:r w:rsidRPr="7DC7D806" w:rsidR="280528E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олданады,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ассоциация/агрегация/композицияның 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кемі 4 байланысын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дұрыс </w:t>
            </w:r>
            <w:r w:rsidRPr="7DC7D806" w:rsidR="73B499D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көркемдейді</w:t>
            </w:r>
            <w:r w:rsidRPr="7DC7D806" w:rsidR="6E7FEBF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</w:p>
        </w:tc>
      </w:tr>
      <w:tr w:rsidRPr="00A44792" w:rsidR="00F82BCB" w:rsidTr="7DC7D806" w14:paraId="6FD9613F" w14:textId="77777777">
        <w:trPr>
          <w:trHeight w:val="114"/>
        </w:trPr>
        <w:tc>
          <w:tcPr>
            <w:tcW w:w="2411" w:type="dxa"/>
            <w:vMerge/>
            <w:tcMar/>
          </w:tcPr>
          <w:p w:rsidRPr="009E3740" w:rsidR="00F82BCB" w:rsidP="00F82BCB" w:rsidRDefault="00F82BCB" w14:paraId="0A8BC1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9E3740" w:rsidR="00F82BCB" w:rsidP="00F82BCB" w:rsidRDefault="00F82BCB" w14:paraId="2E89DAFB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9E3740" w:rsidR="00F82BCB" w:rsidP="7DC7D806" w:rsidRDefault="21DB1346" w14:paraId="79A2A679" w14:textId="5BED315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7DC7D806" w:rsidR="674FF319">
              <w:rPr>
                <w:color w:val="000000" w:themeColor="text1" w:themeTint="FF" w:themeShade="FF"/>
                <w:sz w:val="20"/>
                <w:szCs w:val="20"/>
                <w:lang w:val="kk-KZ"/>
              </w:rPr>
              <w:t>2.2</w:t>
            </w:r>
            <w:r w:rsidRPr="7DC7D806" w:rsidR="674FF319">
              <w:rPr>
                <w:sz w:val="20"/>
                <w:szCs w:val="20"/>
                <w:lang w:val="kk-KZ"/>
              </w:rPr>
              <w:t xml:space="preserve"> </w:t>
            </w:r>
            <w:r w:rsidRPr="7DC7D806" w:rsidR="5D452456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Диаграммадағы атрибуттар мен әдістердің </w:t>
            </w:r>
            <w:r w:rsidRPr="7DC7D806" w:rsidR="5D452456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≥80%</w:t>
            </w:r>
            <w:r w:rsidRPr="7DC7D806" w:rsidR="5D452456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-ы кодта </w:t>
            </w:r>
            <w:r w:rsidRPr="7DC7D806" w:rsidR="12FABE0A">
              <w:rPr>
                <w:color w:val="000000" w:themeColor="text1" w:themeTint="FF" w:themeShade="FF"/>
                <w:sz w:val="20"/>
                <w:szCs w:val="20"/>
                <w:lang w:val="kk-KZ"/>
              </w:rPr>
              <w:t>іске асырылады</w:t>
            </w:r>
          </w:p>
        </w:tc>
      </w:tr>
      <w:tr w:rsidRPr="00A44792" w:rsidR="00F82BCB" w:rsidTr="7DC7D806" w14:paraId="11112A48" w14:textId="77777777">
        <w:trPr>
          <w:trHeight w:val="114"/>
        </w:trPr>
        <w:tc>
          <w:tcPr>
            <w:tcW w:w="2411" w:type="dxa"/>
            <w:vMerge/>
            <w:tcMar/>
          </w:tcPr>
          <w:p w:rsidRPr="009E3740" w:rsidR="00F82BCB" w:rsidP="00F82BCB" w:rsidRDefault="00F82BCB" w14:paraId="4F8338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9E3740" w:rsidR="00F82BCB" w:rsidP="00F82BCB" w:rsidRDefault="00F82BCB" w14:paraId="78197C73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04C83E78" w14:textId="6401E4F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7DC7D806" w:rsidR="674FF319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2.3 </w:t>
            </w:r>
            <w:r w:rsidRPr="7DC7D806" w:rsidR="239B9E7F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Өзгеріс енгізгенде UML мен кодты </w:t>
            </w:r>
            <w:r w:rsidRPr="7DC7D806" w:rsidR="239B9E7F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синхронда</w:t>
            </w:r>
            <w:r w:rsidRPr="7DC7D806" w:rsidR="1FAE9D11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п</w:t>
            </w:r>
            <w:r w:rsidRPr="7DC7D806" w:rsidR="239B9E7F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, README-де өзгеріс журналы мен қысқа </w:t>
            </w:r>
            <w:r w:rsidRPr="7DC7D806" w:rsidR="239B9E7F">
              <w:rPr>
                <w:color w:val="000000" w:themeColor="text1" w:themeTint="FF" w:themeShade="FF"/>
                <w:sz w:val="20"/>
                <w:szCs w:val="20"/>
                <w:lang w:val="kk-KZ"/>
              </w:rPr>
              <w:t>rationale</w:t>
            </w:r>
            <w:r w:rsidRPr="7DC7D806" w:rsidR="239B9E7F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жа</w:t>
            </w:r>
            <w:r w:rsidRPr="7DC7D806" w:rsidR="500870C8">
              <w:rPr>
                <w:color w:val="000000" w:themeColor="text1" w:themeTint="FF" w:themeShade="FF"/>
                <w:sz w:val="20"/>
                <w:szCs w:val="20"/>
                <w:lang w:val="kk-KZ"/>
              </w:rPr>
              <w:t>зып шығады</w:t>
            </w:r>
            <w:r w:rsidRPr="7DC7D806" w:rsidR="239B9E7F">
              <w:rPr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</w:p>
        </w:tc>
      </w:tr>
      <w:tr w:rsidRPr="00A44792" w:rsidR="00F82BCB" w:rsidTr="7DC7D806" w14:paraId="3950734B" w14:textId="77777777">
        <w:trPr>
          <w:trHeight w:val="84"/>
        </w:trPr>
        <w:tc>
          <w:tcPr>
            <w:tcW w:w="2411" w:type="dxa"/>
            <w:vMerge/>
            <w:tcMar/>
          </w:tcPr>
          <w:p w:rsidRPr="009E3740" w:rsidR="00F82BCB" w:rsidP="00F82BCB" w:rsidRDefault="00F82BCB" w14:paraId="7A6DE0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  <w:tcMar/>
          </w:tcPr>
          <w:p w:rsidRPr="00127629" w:rsidR="00F82BCB" w:rsidP="7DC7D806" w:rsidRDefault="64CE6001" w14:paraId="6458780B" w14:textId="2EAFCE08">
            <w:pPr>
              <w:pStyle w:val="Normal"/>
              <w:jc w:val="both"/>
              <w:rPr>
                <w:color w:val="000000" w:themeColor="text1" w:themeTint="FF" w:themeShade="FF"/>
                <w:sz w:val="20"/>
                <w:szCs w:val="20"/>
                <w:lang w:val="kk-KZ"/>
              </w:rPr>
            </w:pPr>
            <w:r w:rsidRPr="7DC7D806" w:rsidR="21672943">
              <w:rPr>
                <w:b w:val="1"/>
                <w:bCs w:val="1"/>
                <w:sz w:val="20"/>
                <w:szCs w:val="20"/>
                <w:lang w:val="kk-KZ" w:eastAsia="ar-SA"/>
              </w:rPr>
              <w:t>3</w:t>
            </w:r>
            <w:r w:rsidRPr="7DC7D806" w:rsidR="21672943">
              <w:rPr>
                <w:b w:val="0"/>
                <w:bCs w:val="0"/>
                <w:sz w:val="20"/>
                <w:szCs w:val="20"/>
                <w:lang w:val="kk-KZ" w:eastAsia="ar-SA"/>
              </w:rPr>
              <w:t xml:space="preserve">. 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Коллекциялар, 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дженериктер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, ерекшелік жағда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йлар жә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не файлдық </w:t>
            </w:r>
            <w:r w:rsidRPr="7DC7D806" w:rsidR="6D5A6FAA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I/O</w:t>
            </w:r>
            <w:r w:rsidRPr="7DC7D806" w:rsidR="12B60B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 арқылы шағын қызметті іске асыру</w:t>
            </w:r>
            <w:r w:rsidRPr="7DC7D806" w:rsidR="335D45AC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ды </w:t>
            </w:r>
            <w:r w:rsidRPr="7DC7D806" w:rsidR="6B57A713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жинақтау</w:t>
            </w:r>
            <w:r>
              <w:br/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31021E48" w14:textId="2B37B7A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7DC7D806" w:rsidR="674FF319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3.1 </w:t>
            </w:r>
            <w:r w:rsidRPr="7DC7D806" w:rsidR="1C2191F4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Тапсырма профиліне сай </w:t>
            </w:r>
            <w:r w:rsidRPr="7DC7D806" w:rsidR="1C2191F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тиісті коллекцияны</w:t>
            </w:r>
            <w:r w:rsidRPr="7DC7D806" w:rsidR="1C2191F4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  <w:r w:rsidRPr="7DC7D806" w:rsidR="1C2191F4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таңдап, уақыт күрделілігін қысқаша </w:t>
            </w:r>
            <w:r w:rsidRPr="7DC7D806" w:rsidR="21A75877">
              <w:rPr>
                <w:color w:val="000000" w:themeColor="text1" w:themeTint="FF" w:themeShade="FF"/>
                <w:sz w:val="20"/>
                <w:szCs w:val="20"/>
                <w:lang w:val="kk-KZ"/>
              </w:rPr>
              <w:t>жобалайды</w:t>
            </w:r>
            <w:r w:rsidRPr="7DC7D806" w:rsidR="1C2191F4">
              <w:rPr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</w:p>
        </w:tc>
      </w:tr>
      <w:tr w:rsidRPr="00A44792" w:rsidR="00F82BCB" w:rsidTr="7DC7D806" w14:paraId="219BA814" w14:textId="77777777">
        <w:trPr>
          <w:trHeight w:val="114"/>
        </w:trPr>
        <w:tc>
          <w:tcPr>
            <w:tcW w:w="2411" w:type="dxa"/>
            <w:vMerge/>
            <w:tcMar/>
          </w:tcPr>
          <w:p w:rsidRPr="003A17A0" w:rsidR="00F82BCB" w:rsidP="00F82BCB" w:rsidRDefault="00F82BCB" w14:paraId="5E63D4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3A17A0" w:rsidR="00F82BCB" w:rsidP="00F82BCB" w:rsidRDefault="00F82BCB" w14:paraId="36DBD438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2A693825" w14:textId="27EDFF9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7DC7D806" w:rsidR="674FF319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3.2 </w:t>
            </w:r>
            <w:r w:rsidRPr="7DC7D806" w:rsidR="7B7A63FA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Кемі</w:t>
            </w:r>
            <w:r w:rsidRPr="7DC7D806" w:rsidR="7B7A63FA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3 </w:t>
            </w:r>
            <w:r w:rsidRPr="7DC7D806" w:rsidR="7B7A63FA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сценарий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үшін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exception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handling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640E618A">
              <w:rPr>
                <w:color w:val="000000" w:themeColor="text1" w:themeTint="FF" w:themeShade="FF"/>
                <w:sz w:val="20"/>
                <w:szCs w:val="20"/>
                <w:lang w:val="en-US"/>
              </w:rPr>
              <w:t>құрастырады</w:t>
            </w:r>
            <w:r w:rsidRPr="7DC7D806" w:rsidR="640E618A">
              <w:rPr>
                <w:color w:val="000000" w:themeColor="text1" w:themeTint="FF" w:themeShade="FF"/>
                <w:sz w:val="20"/>
                <w:szCs w:val="20"/>
                <w:lang w:val="en-US"/>
              </w:rPr>
              <w:t>,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жеке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DomainException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4390B0">
              <w:rPr>
                <w:color w:val="000000" w:themeColor="text1" w:themeTint="FF" w:themeShade="FF"/>
                <w:sz w:val="20"/>
                <w:szCs w:val="20"/>
                <w:lang w:val="en-US"/>
              </w:rPr>
              <w:t>жобалайды</w:t>
            </w:r>
            <w:r w:rsidRPr="7DC7D806" w:rsidR="7B7A63FA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14F86B73" w14:textId="77777777">
        <w:trPr>
          <w:trHeight w:val="114"/>
        </w:trPr>
        <w:tc>
          <w:tcPr>
            <w:tcW w:w="2411" w:type="dxa"/>
            <w:vMerge/>
            <w:tcMar/>
          </w:tcPr>
          <w:p w:rsidRPr="003A17A0" w:rsidR="00F82BCB" w:rsidP="00F82BCB" w:rsidRDefault="00F82BCB" w14:paraId="1E869D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3A17A0" w:rsidR="00F82BCB" w:rsidP="00F82BCB" w:rsidRDefault="00F82BCB" w14:paraId="2D5A140A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73BF8258" w14:textId="353209AF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7DC7D806" w:rsidR="674FF319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3.3 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Объектілерді </w:t>
            </w:r>
            <w:r w:rsidRPr="7DC7D806" w:rsidR="47155DDE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kk-KZ"/>
              </w:rPr>
              <w:t>JSON/CSV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форматына 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>сериализацияла</w:t>
            </w:r>
            <w:r w:rsidRPr="7DC7D806" w:rsidR="59648163">
              <w:rPr>
                <w:color w:val="000000" w:themeColor="text1" w:themeTint="FF" w:themeShade="FF"/>
                <w:sz w:val="20"/>
                <w:szCs w:val="20"/>
                <w:lang w:val="kk-KZ"/>
              </w:rPr>
              <w:t>п</w:t>
            </w:r>
            <w:r w:rsidRPr="7DC7D806" w:rsidR="59648163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, 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жүктеу кезінде дерек тұтастығын</w:t>
            </w:r>
            <w:r w:rsidRPr="7DC7D806" w:rsidR="41258344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(санақ/</w:t>
            </w:r>
            <w:r w:rsidRPr="7DC7D806" w:rsidR="41258344">
              <w:rPr>
                <w:color w:val="000000" w:themeColor="text1" w:themeTint="FF" w:themeShade="FF"/>
                <w:sz w:val="20"/>
                <w:szCs w:val="20"/>
                <w:lang w:val="kk-KZ"/>
              </w:rPr>
              <w:t>валидация</w:t>
            </w:r>
            <w:r w:rsidRPr="7DC7D806" w:rsidR="41258344">
              <w:rPr>
                <w:color w:val="000000" w:themeColor="text1" w:themeTint="FF" w:themeShade="FF"/>
                <w:sz w:val="20"/>
                <w:szCs w:val="20"/>
                <w:lang w:val="kk-KZ"/>
              </w:rPr>
              <w:t>)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  <w:r w:rsidRPr="7DC7D806" w:rsidR="3AD0D87C">
              <w:rPr>
                <w:color w:val="000000" w:themeColor="text1" w:themeTint="FF" w:themeShade="FF"/>
                <w:sz w:val="20"/>
                <w:szCs w:val="20"/>
                <w:lang w:val="kk-KZ"/>
              </w:rPr>
              <w:t>жасап бітіреді</w:t>
            </w:r>
            <w:r w:rsidRPr="7DC7D806" w:rsidR="166AF1C4">
              <w:rPr>
                <w:color w:val="000000" w:themeColor="text1" w:themeTint="FF" w:themeShade="FF"/>
                <w:sz w:val="20"/>
                <w:szCs w:val="20"/>
                <w:lang w:val="kk-KZ"/>
              </w:rPr>
              <w:t>.</w:t>
            </w:r>
            <w:r w:rsidRPr="7DC7D806" w:rsidR="47155DD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 </w:t>
            </w:r>
          </w:p>
        </w:tc>
      </w:tr>
      <w:tr w:rsidRPr="00A44792" w:rsidR="00F82BCB" w:rsidTr="7DC7D806" w14:paraId="0401B6E3" w14:textId="77777777">
        <w:trPr>
          <w:trHeight w:val="76"/>
        </w:trPr>
        <w:tc>
          <w:tcPr>
            <w:tcW w:w="2411" w:type="dxa"/>
            <w:vMerge/>
            <w:tcMar/>
          </w:tcPr>
          <w:p w:rsidRPr="003A17A0" w:rsidR="00F82BCB" w:rsidP="00F82BCB" w:rsidRDefault="00F82BCB" w14:paraId="1BFECDC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  <w:tcMar/>
          </w:tcPr>
          <w:p w:rsidRPr="007D4318" w:rsidR="00F82BCB" w:rsidP="7DC7D806" w:rsidRDefault="64CE6001" w14:paraId="1929A304" w14:textId="390102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color w:val="000000" w:themeColor="text1" w:themeTint="FF" w:themeShade="FF"/>
                <w:sz w:val="20"/>
                <w:szCs w:val="20"/>
                <w:lang w:val="kk-KZ"/>
              </w:rPr>
            </w:pPr>
            <w:r w:rsidRPr="7DC7D806" w:rsidR="21672943">
              <w:rPr>
                <w:sz w:val="20"/>
                <w:szCs w:val="20"/>
                <w:lang w:val="kk-KZ" w:eastAsia="ar-SA"/>
              </w:rPr>
              <w:t xml:space="preserve">4. </w:t>
            </w:r>
            <w:r w:rsidRPr="7DC7D806" w:rsidR="0C2BB16E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Код сапасын қамтамасыз ету: тестілеу, </w:t>
            </w:r>
            <w:r w:rsidRPr="7DC7D806" w:rsidR="0C2BB16E">
              <w:rPr>
                <w:color w:val="000000" w:themeColor="text1" w:themeTint="FF" w:themeShade="FF"/>
                <w:sz w:val="20"/>
                <w:szCs w:val="20"/>
                <w:lang w:val="kk-KZ"/>
              </w:rPr>
              <w:t>дебаг</w:t>
            </w:r>
            <w:r w:rsidRPr="7DC7D806" w:rsidR="0C2BB16E">
              <w:rPr>
                <w:color w:val="000000" w:themeColor="text1" w:themeTint="FF" w:themeShade="FF"/>
                <w:sz w:val="20"/>
                <w:szCs w:val="20"/>
                <w:lang w:val="kk-KZ"/>
              </w:rPr>
              <w:t>, нұсқа бақылау</w:t>
            </w:r>
            <w:r w:rsidRPr="7DC7D806" w:rsidR="3CD1BD45">
              <w:rPr>
                <w:color w:val="000000" w:themeColor="text1" w:themeTint="FF" w:themeShade="FF"/>
                <w:sz w:val="20"/>
                <w:szCs w:val="20"/>
                <w:lang w:val="kk-KZ"/>
              </w:rPr>
              <w:t xml:space="preserve">ды </w:t>
            </w:r>
            <w:r w:rsidRPr="7DC7D806" w:rsidR="287D360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kk-KZ"/>
              </w:rPr>
              <w:t>сараптау</w:t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A44792" w:rsidR="00F82BCB" w:rsidP="7DC7D806" w:rsidRDefault="21DB1346" w14:paraId="6D5F81C1" w14:textId="0931B3B3">
            <w:pPr>
              <w:jc w:val="both"/>
              <w:rPr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>4.1</w:t>
            </w:r>
            <w:r w:rsidRPr="7DC7D806" w:rsidR="674FF319">
              <w:rPr>
                <w:sz w:val="20"/>
                <w:szCs w:val="20"/>
                <w:lang w:val="en-US"/>
              </w:rPr>
              <w:t xml:space="preserve"> 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Модульдік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тесттермен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5982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≥60%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statement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branch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coverage-</w:t>
            </w:r>
            <w:r w:rsidRPr="7DC7D806" w:rsidR="173F1970">
              <w:rPr>
                <w:color w:val="000000" w:themeColor="text1" w:themeTint="FF" w:themeShade="FF"/>
                <w:sz w:val="20"/>
                <w:szCs w:val="20"/>
                <w:lang w:val="en-US"/>
              </w:rPr>
              <w:t>г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е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4BF47C15">
              <w:rPr>
                <w:color w:val="000000" w:themeColor="text1" w:themeTint="FF" w:themeShade="FF"/>
                <w:sz w:val="20"/>
                <w:szCs w:val="20"/>
                <w:lang w:val="en-US"/>
              </w:rPr>
              <w:t>жіктейді</w:t>
            </w:r>
            <w:r w:rsidRPr="7DC7D806" w:rsidR="0E595982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2D269C42" w14:textId="77777777">
        <w:trPr>
          <w:trHeight w:val="114"/>
        </w:trPr>
        <w:tc>
          <w:tcPr>
            <w:tcW w:w="2411" w:type="dxa"/>
            <w:vMerge/>
            <w:tcMar/>
          </w:tcPr>
          <w:p w:rsidRPr="00A44792" w:rsidR="00F82BCB" w:rsidP="00F82BCB" w:rsidRDefault="00F82BCB" w14:paraId="50D1D9F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A44792" w:rsidR="00F82BCB" w:rsidP="00F82BCB" w:rsidRDefault="00F82BCB" w14:paraId="1DA4893E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A44792" w:rsidR="00F82BCB" w:rsidP="7DC7D806" w:rsidRDefault="21DB1346" w14:paraId="4C31CA31" w14:textId="3F746419">
            <w:pPr>
              <w:jc w:val="both"/>
              <w:rPr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>4.2</w:t>
            </w:r>
            <w:r w:rsidRPr="7DC7D806" w:rsidR="674FF319">
              <w:rPr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Debugger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лог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арқылы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кемі</w:t>
            </w:r>
            <w:r w:rsidRPr="7DC7D806" w:rsidR="1DA9C2A2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3 </w:t>
            </w:r>
            <w:r w:rsidRPr="7DC7D806" w:rsidR="1DA9C2A2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ақауды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анықтап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bug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report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→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fix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commit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тізбегі</w:t>
            </w:r>
            <w:r w:rsidRPr="7DC7D806" w:rsidR="2DB57B0E">
              <w:rPr>
                <w:color w:val="000000" w:themeColor="text1" w:themeTint="FF" w:themeShade="FF"/>
                <w:sz w:val="20"/>
                <w:szCs w:val="20"/>
                <w:lang w:val="en-US"/>
              </w:rPr>
              <w:t>не</w:t>
            </w:r>
            <w:r w:rsidRPr="7DC7D806" w:rsidR="2DB57B0E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қорытынды жасайды</w:t>
            </w:r>
            <w:r w:rsidRPr="7DC7D806" w:rsidR="1DA9C2A2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7A64EFA4" w14:textId="77777777">
        <w:trPr>
          <w:trHeight w:val="114"/>
        </w:trPr>
        <w:tc>
          <w:tcPr>
            <w:tcW w:w="2411" w:type="dxa"/>
            <w:vMerge/>
            <w:tcMar/>
          </w:tcPr>
          <w:p w:rsidRPr="00A44792" w:rsidR="00F82BCB" w:rsidP="00F82BCB" w:rsidRDefault="00F82BCB" w14:paraId="3E9DC0C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A44792" w:rsidR="00F82BCB" w:rsidP="00F82BCB" w:rsidRDefault="00F82BCB" w14:paraId="44F90807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714BE0" w:rsidR="00F82BCB" w:rsidP="7DC7D806" w:rsidRDefault="21DB1346" w14:paraId="20B5D2CE" w14:textId="7D1BCF55">
            <w:pPr>
              <w:jc w:val="both"/>
              <w:rPr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 xml:space="preserve">4.3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Git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flow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(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feature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branch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→ PR →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code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review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→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merge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)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циклін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A546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кемі</w:t>
            </w:r>
            <w:r w:rsidRPr="7DC7D806" w:rsidR="0E59A546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2 </w:t>
            </w:r>
            <w:r w:rsidRPr="7DC7D806" w:rsidR="0E59A546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рет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орындайды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; 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линтер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/CI тексерістерін</w:t>
            </w:r>
            <w:r w:rsidRPr="7DC7D806" w:rsidR="6D903F66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саралайды</w:t>
            </w:r>
            <w:r w:rsidRPr="7DC7D806" w:rsidR="0E59A546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019F5053" w14:textId="77777777">
        <w:trPr>
          <w:trHeight w:val="76"/>
        </w:trPr>
        <w:tc>
          <w:tcPr>
            <w:tcW w:w="2411" w:type="dxa"/>
            <w:vMerge/>
            <w:tcMar/>
          </w:tcPr>
          <w:p w:rsidRPr="00A44792" w:rsidR="00F82BCB" w:rsidP="00F82BCB" w:rsidRDefault="00F82BCB" w14:paraId="01E722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  <w:tcMar/>
          </w:tcPr>
          <w:p w:rsidRPr="00A44792" w:rsidR="00F82BCB" w:rsidP="7DC7D806" w:rsidRDefault="64CE6001" w14:paraId="1B130507" w14:textId="2277E1EB">
            <w:pPr>
              <w:pStyle w:val="Normal"/>
              <w:jc w:val="both"/>
              <w:rPr>
                <w:color w:val="000000" w:themeColor="text1" w:themeTint="FF" w:themeShade="FF"/>
                <w:sz w:val="20"/>
                <w:szCs w:val="20"/>
                <w:lang w:val="kk-KZ"/>
              </w:rPr>
            </w:pPr>
            <w:r w:rsidRPr="7DC7D806" w:rsidR="21672943">
              <w:rPr>
                <w:b w:val="1"/>
                <w:bCs w:val="1"/>
                <w:sz w:val="20"/>
                <w:szCs w:val="20"/>
                <w:lang w:val="kk-KZ" w:eastAsia="ar-SA"/>
              </w:rPr>
              <w:t xml:space="preserve">5. </w:t>
            </w:r>
            <w:r w:rsidRPr="7DC7D806" w:rsidR="79745E58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 xml:space="preserve">Жобалау қағидаттары мен үлгілерін қолданып, қабатталған шағын жүйе </w:t>
            </w:r>
            <w:r w:rsidRPr="7DC7D806" w:rsidR="0A8136BD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құрастыру</w:t>
            </w:r>
            <w:r w:rsidRPr="7DC7D806" w:rsidR="5FA21B05">
              <w:rPr>
                <w:b w:val="0"/>
                <w:bCs w:val="0"/>
                <w:color w:val="000000" w:themeColor="text1" w:themeTint="FF" w:themeShade="FF"/>
                <w:sz w:val="20"/>
                <w:szCs w:val="20"/>
                <w:lang w:val="kk-KZ"/>
              </w:rPr>
              <w:t>ды білу</w:t>
            </w:r>
            <w:r>
              <w:br/>
            </w: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A44792" w:rsidR="00F82BCB" w:rsidP="7DC7D806" w:rsidRDefault="21DB1346" w14:paraId="43B49405" w14:textId="503113A1">
            <w:pPr>
              <w:jc w:val="both"/>
              <w:rPr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>5.1</w:t>
            </w:r>
            <w:r w:rsidRPr="7DC7D806" w:rsidR="674FF319">
              <w:rPr>
                <w:sz w:val="20"/>
                <w:szCs w:val="20"/>
                <w:lang w:val="en-US"/>
              </w:rPr>
              <w:t xml:space="preserve"> 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>Кодты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12E7623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SOLID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>бойынша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>ре</w:t>
            </w:r>
            <w:r w:rsidRPr="7DC7D806" w:rsidR="78741562">
              <w:rPr>
                <w:color w:val="000000" w:themeColor="text1" w:themeTint="FF" w:themeShade="FF"/>
                <w:sz w:val="20"/>
                <w:szCs w:val="20"/>
                <w:lang w:val="en-US"/>
              </w:rPr>
              <w:t>факторды</w:t>
            </w:r>
            <w:r w:rsidRPr="7DC7D806" w:rsidR="7874156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8741562">
              <w:rPr>
                <w:color w:val="000000" w:themeColor="text1" w:themeTint="FF" w:themeShade="FF"/>
                <w:sz w:val="20"/>
                <w:szCs w:val="20"/>
                <w:lang w:val="en-US"/>
              </w:rPr>
              <w:t>түсіндіріп</w:t>
            </w:r>
            <w:r w:rsidRPr="7DC7D806" w:rsidR="78741562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8741562">
              <w:rPr>
                <w:color w:val="000000" w:themeColor="text1" w:themeTint="FF" w:themeShade="FF"/>
                <w:sz w:val="20"/>
                <w:szCs w:val="20"/>
                <w:lang w:val="en-US"/>
              </w:rPr>
              <w:t>береді</w:t>
            </w:r>
            <w:r w:rsidRPr="7DC7D806" w:rsidR="5C9AB1DC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5C9AB1DC">
              <w:rPr>
                <w:color w:val="000000" w:themeColor="text1" w:themeTint="FF" w:themeShade="FF"/>
                <w:sz w:val="20"/>
                <w:szCs w:val="20"/>
                <w:lang w:val="en-US"/>
              </w:rPr>
              <w:t>к</w:t>
            </w:r>
            <w:r w:rsidRPr="7DC7D806" w:rsidR="212E7623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емі</w:t>
            </w:r>
            <w:r w:rsidRPr="7DC7D806" w:rsidR="212E7623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3 </w:t>
            </w:r>
            <w:r w:rsidRPr="7DC7D806" w:rsidR="212E7623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қағиданы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>айқын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6013C7D5">
              <w:rPr>
                <w:color w:val="000000" w:themeColor="text1" w:themeTint="FF" w:themeShade="FF"/>
                <w:sz w:val="20"/>
                <w:szCs w:val="20"/>
                <w:lang w:val="en-US"/>
              </w:rPr>
              <w:t>негіздейді</w:t>
            </w:r>
            <w:r w:rsidRPr="7DC7D806" w:rsidR="212E7623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41006963" w14:textId="77777777">
        <w:trPr>
          <w:trHeight w:val="114"/>
        </w:trPr>
        <w:tc>
          <w:tcPr>
            <w:tcW w:w="2411" w:type="dxa"/>
            <w:vMerge/>
            <w:tcMar/>
          </w:tcPr>
          <w:p w:rsidRPr="00A44792" w:rsidR="00F82BCB" w:rsidP="00F82BCB" w:rsidRDefault="00F82BCB" w14:paraId="57D91EB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A44792" w:rsidR="00F82BCB" w:rsidP="00F82BCB" w:rsidRDefault="00F82BCB" w14:paraId="3F7C7D3E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25DD9741" w14:textId="200408DB">
            <w:pPr>
              <w:jc w:val="both"/>
              <w:rPr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>5.2</w:t>
            </w:r>
            <w:r w:rsidRPr="7DC7D806" w:rsidR="674FF319">
              <w:rPr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Кемі</w:t>
            </w:r>
            <w:r w:rsidRPr="7DC7D806" w:rsidR="376746F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3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үлгіні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орынды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қолдан</w:t>
            </w:r>
            <w:r w:rsidRPr="7DC7D806" w:rsidR="387CCDDD">
              <w:rPr>
                <w:color w:val="000000" w:themeColor="text1" w:themeTint="FF" w:themeShade="FF"/>
                <w:sz w:val="20"/>
                <w:szCs w:val="20"/>
                <w:lang w:val="en-US"/>
              </w:rPr>
              <w:t>уды</w:t>
            </w:r>
            <w:r w:rsidRPr="7DC7D806" w:rsidR="387CCDDD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87CCDDD">
              <w:rPr>
                <w:color w:val="000000" w:themeColor="text1" w:themeTint="FF" w:themeShade="FF"/>
                <w:sz w:val="20"/>
                <w:szCs w:val="20"/>
                <w:lang w:val="en-US"/>
              </w:rPr>
              <w:t>негіздейді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(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Factory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Builder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Strategy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Observer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Adapter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Command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)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және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әсерін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қысқа</w:t>
            </w:r>
            <w:r w:rsidRPr="7DC7D806" w:rsidR="52FDE464">
              <w:rPr>
                <w:color w:val="000000" w:themeColor="text1" w:themeTint="FF" w:themeShade="FF"/>
                <w:sz w:val="20"/>
                <w:szCs w:val="20"/>
                <w:lang w:val="en-US"/>
              </w:rPr>
              <w:t>ша</w:t>
            </w:r>
            <w:r w:rsidRPr="7DC7D806" w:rsidR="52FDE46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52FDE464">
              <w:rPr>
                <w:color w:val="000000" w:themeColor="text1" w:themeTint="FF" w:themeShade="FF"/>
                <w:sz w:val="20"/>
                <w:szCs w:val="20"/>
                <w:lang w:val="en-US"/>
              </w:rPr>
              <w:t>атап</w:t>
            </w:r>
            <w:r w:rsidRPr="7DC7D806" w:rsidR="52FDE46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көрсетеді</w:t>
            </w:r>
            <w:r w:rsidRPr="7DC7D806" w:rsidR="376746F4">
              <w:rPr>
                <w:color w:val="000000" w:themeColor="text1" w:themeTint="FF" w:themeShade="FF"/>
                <w:sz w:val="20"/>
                <w:szCs w:val="20"/>
                <w:lang w:val="en-US"/>
              </w:rPr>
              <w:t>.</w:t>
            </w:r>
          </w:p>
        </w:tc>
      </w:tr>
      <w:tr w:rsidRPr="00A44792" w:rsidR="00F82BCB" w:rsidTr="7DC7D806" w14:paraId="6828DB75" w14:textId="77777777">
        <w:trPr>
          <w:trHeight w:val="114"/>
        </w:trPr>
        <w:tc>
          <w:tcPr>
            <w:tcW w:w="2411" w:type="dxa"/>
            <w:vMerge/>
            <w:tcMar/>
          </w:tcPr>
          <w:p w:rsidRPr="00A44792" w:rsidR="00F82BCB" w:rsidP="00F82BCB" w:rsidRDefault="00F82BCB" w14:paraId="57622C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tcMar/>
          </w:tcPr>
          <w:p w:rsidRPr="00A44792" w:rsidR="00F82BCB" w:rsidP="00F82BCB" w:rsidRDefault="00F82BCB" w14:paraId="6C413954" w14:textId="7777777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  <w:tcMar/>
          </w:tcPr>
          <w:p w:rsidRPr="00476414" w:rsidR="00F82BCB" w:rsidP="7DC7D806" w:rsidRDefault="21DB1346" w14:paraId="1D412B5A" w14:textId="4DE3E459">
            <w:pPr>
              <w:jc w:val="both"/>
              <w:rPr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7DC7D806" w:rsidR="674FF319">
              <w:rPr>
                <w:sz w:val="20"/>
                <w:szCs w:val="20"/>
                <w:lang w:val="en-US"/>
              </w:rPr>
              <w:t xml:space="preserve">5.3 </w:t>
            </w:r>
            <w:r w:rsidRPr="7DC7D806" w:rsidR="769037D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Layered</w:t>
            </w:r>
            <w:r w:rsidRPr="7DC7D806" w:rsidR="769037D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architecture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(UI/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Application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Domain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/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Data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)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немесе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эквивалентін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іске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асырып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,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архитектура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диаграммасы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мен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7DC7D806" w:rsidR="769037D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API </w:t>
            </w:r>
            <w:r w:rsidRPr="7DC7D806" w:rsidR="769037D4">
              <w:rPr>
                <w:b w:val="1"/>
                <w:bCs w:val="1"/>
                <w:color w:val="000000" w:themeColor="text1" w:themeTint="FF" w:themeShade="FF"/>
                <w:sz w:val="20"/>
                <w:szCs w:val="20"/>
                <w:lang w:val="en-US"/>
              </w:rPr>
              <w:t>құжаттамасын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 (README/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Swagger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 xml:space="preserve">) </w:t>
            </w:r>
            <w:r w:rsidRPr="7DC7D806" w:rsidR="2F540C2F">
              <w:rPr>
                <w:color w:val="000000" w:themeColor="text1" w:themeTint="FF" w:themeShade="FF"/>
                <w:sz w:val="20"/>
                <w:szCs w:val="20"/>
                <w:lang w:val="en-US"/>
              </w:rPr>
              <w:t>анықтайды</w:t>
            </w:r>
            <w:r w:rsidRPr="7DC7D806" w:rsidR="769037D4">
              <w:rPr>
                <w:color w:val="000000" w:themeColor="text1" w:themeTint="FF" w:themeShade="FF"/>
                <w:sz w:val="20"/>
                <w:szCs w:val="20"/>
                <w:lang w:val="en-US"/>
              </w:rPr>
              <w:t>;</w:t>
            </w:r>
          </w:p>
        </w:tc>
      </w:tr>
      <w:tr w:rsidRPr="003F2DC5" w:rsidR="00F82BCB" w:rsidTr="7DC7D806" w14:paraId="25E2A13A" w14:textId="77777777">
        <w:trPr>
          <w:trHeight w:val="288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F2DC5" w:rsidR="00F82BCB" w:rsidP="00F82BCB" w:rsidRDefault="00F82BCB" w14:paraId="65557AB7" w14:textId="1F284BC8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44792" w:rsidR="00F82BCB" w:rsidP="7B6A17D2" w:rsidRDefault="00A44792" w14:paraId="1B51A2E3" w14:textId="194E1055">
            <w:pPr>
              <w:rPr>
                <w:sz w:val="20"/>
                <w:szCs w:val="20"/>
              </w:rPr>
            </w:pPr>
            <w:proofErr w:type="spellStart"/>
            <w:r w:rsidRPr="00A44792">
              <w:rPr>
                <w:sz w:val="20"/>
                <w:szCs w:val="20"/>
              </w:rPr>
              <w:t>Алгоритмдер</w:t>
            </w:r>
            <w:proofErr w:type="spellEnd"/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</w:rPr>
              <w:t>және</w:t>
            </w:r>
            <w:proofErr w:type="spellEnd"/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</w:rPr>
              <w:t>деректер</w:t>
            </w:r>
            <w:proofErr w:type="spellEnd"/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</w:rPr>
              <w:t>құрылымдары</w:t>
            </w:r>
            <w:proofErr w:type="spellEnd"/>
          </w:p>
        </w:tc>
      </w:tr>
      <w:tr w:rsidRPr="00A44792" w:rsidR="00F82BCB" w:rsidTr="7DC7D806" w14:paraId="4C1146AC" w14:textId="77777777">
        <w:trPr>
          <w:trHeight w:val="288"/>
        </w:trPr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F66D7" w:rsidR="00F82BCB" w:rsidP="00F82BCB" w:rsidRDefault="00F82BCB" w14:paraId="025001D8" w14:textId="6E32BC5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44792" w:rsidR="00F82BCB" w:rsidP="00F82BCB" w:rsidRDefault="00A44792" w14:paraId="526371CA" w14:textId="4A980EB1">
            <w:pPr>
              <w:rPr>
                <w:lang w:val="kk-KZ"/>
              </w:rPr>
            </w:pPr>
            <w:r w:rsidRPr="00A44792">
              <w:rPr>
                <w:color w:val="000000" w:themeColor="text1"/>
                <w:sz w:val="20"/>
                <w:szCs w:val="20"/>
                <w:lang w:val="kk-KZ"/>
              </w:rPr>
              <w:t>Объектіге бағытталған талдау және жобалау</w:t>
            </w:r>
          </w:p>
        </w:tc>
      </w:tr>
      <w:tr w:rsidRPr="00A44792" w:rsidR="00F82BCB" w:rsidTr="7DC7D806" w14:paraId="6BE37B1D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F66D7" w:rsidR="00F82BCB" w:rsidP="00F82BCB" w:rsidRDefault="00F82BCB" w14:paraId="4DD121BB" w14:textId="6C0D7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407938" w:rsidR="00F82BCB" w:rsidP="00F82BCB" w:rsidRDefault="00F82BCB" w14:paraId="0877E63E" w14:textId="2497871E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>:</w:t>
            </w:r>
          </w:p>
          <w:p w:rsidR="53184F5E" w:rsidP="7DC7D806" w:rsidRDefault="53184F5E" w14:paraId="7041B95D" w14:textId="4E2A00DE">
            <w:pPr>
              <w:rPr>
                <w:sz w:val="20"/>
                <w:szCs w:val="20"/>
                <w:lang w:val="kk-KZ"/>
              </w:rPr>
            </w:pPr>
            <w:r w:rsidRPr="7DC7D806" w:rsidR="31F2193B">
              <w:rPr>
                <w:sz w:val="20"/>
                <w:szCs w:val="20"/>
                <w:lang w:val="kk-KZ"/>
              </w:rPr>
              <w:t>Негізгі:</w:t>
            </w:r>
          </w:p>
          <w:p w:rsidRPr="003A17A0" w:rsidR="00A91687" w:rsidP="7DC7D806" w:rsidRDefault="00A91687" w14:paraId="6BC27568" w14:textId="7D944A14">
            <w:pPr>
              <w:rPr>
                <w:sz w:val="20"/>
                <w:szCs w:val="20"/>
                <w:lang w:val="kk-KZ"/>
              </w:rPr>
            </w:pPr>
          </w:p>
          <w:p w:rsidRPr="003A17A0" w:rsidR="00A91687" w:rsidP="7DC7D806" w:rsidRDefault="00A91687" w14:paraId="66D5C769" w14:textId="49E482F6">
            <w:pPr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Joshua Bloch,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Effective Java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3rd Edition, 2018</w:t>
            </w:r>
          </w:p>
          <w:p w:rsidRPr="003A17A0" w:rsidR="00A91687" w:rsidP="7DC7D806" w:rsidRDefault="00A91687" w14:paraId="65D2995A" w14:textId="4D154B9C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Eric Freeman, Elisabeth Robson, Bert Bates, Kathy Sierra,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Head First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Design Patterns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2nd Edition, 2020</w:t>
            </w:r>
          </w:p>
          <w:p w:rsidRPr="003A17A0" w:rsidR="00A91687" w:rsidP="7DC7D806" w:rsidRDefault="00A91687" w14:paraId="449EE657" w14:textId="6E06845A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Robert C. Martin,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Clean Code: A Handbook of Agile Software Craftsmanship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1st Edition, 20</w:t>
            </w:r>
            <w:r w:rsidRPr="7DC7D806" w:rsidR="0494F0C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8</w:t>
            </w:r>
          </w:p>
          <w:p w:rsidRPr="003A17A0" w:rsidR="00A91687" w:rsidP="7DC7D806" w:rsidRDefault="00A91687" w14:paraId="4F400A79" w14:textId="47C1F8B5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Oracle Corporation,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Java Documentation: Classes and Objects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2023–2024</w:t>
            </w:r>
          </w:p>
          <w:p w:rsidRPr="003A17A0" w:rsidR="00A91687" w:rsidP="7DC7D806" w:rsidRDefault="00A91687" w14:paraId="3FF9183E" w14:textId="42F85CCE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Microsoft,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C# Documentation: Classes, structs, and records / OOP overview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2023–2024</w:t>
            </w:r>
          </w:p>
          <w:p w:rsidRPr="003A17A0" w:rsidR="00A91687" w:rsidP="7DC7D806" w:rsidRDefault="00A91687" w14:paraId="721DD474" w14:textId="62620366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Guido van Rossum, Python Software Foundation,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Python Tutorial — 9. Classes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2023–2024</w:t>
            </w:r>
          </w:p>
          <w:p w:rsidRPr="003A17A0" w:rsidR="00A91687" w:rsidP="7DC7D806" w:rsidRDefault="00A91687" w14:paraId="67C4C342" w14:textId="33981D83">
            <w:pPr>
              <w:pStyle w:val="ListParagraph"/>
              <w:numPr>
                <w:ilvl w:val="0"/>
                <w:numId w:val="1"/>
              </w:numPr>
              <w:spacing w:before="240" w:beforeAutospacing="off" w:after="24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</w:pP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Apple Inc., 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Swift Documentation: Choosing Between Structures and Classes</w:t>
            </w:r>
            <w:r w:rsidRPr="7DC7D806" w:rsidR="3B0E89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, 2023–2024</w:t>
            </w:r>
          </w:p>
          <w:p w:rsidRPr="00407938" w:rsidR="00F82BCB" w:rsidP="00F82BCB" w:rsidRDefault="00F82BCB" w14:paraId="6BE47A55" w14:textId="4D58E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:rsidRPr="0098626A" w:rsidR="00F82BCB" w:rsidP="00F82BCB" w:rsidRDefault="00F82BCB" w14:paraId="5103E177" w14:textId="3AD4F0D6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98626A">
              <w:rPr>
                <w:color w:val="000000"/>
                <w:sz w:val="20"/>
                <w:szCs w:val="20"/>
              </w:rPr>
              <w:t>1</w:t>
            </w:r>
            <w:r w:rsidRPr="0098626A">
              <w:rPr>
                <w:color w:val="FF0000"/>
                <w:sz w:val="20"/>
                <w:szCs w:val="20"/>
              </w:rPr>
              <w:t xml:space="preserve">. </w:t>
            </w:r>
            <w:hyperlink w:history="1" r:id="rId11">
              <w:r w:rsidRPr="00476414">
                <w:rPr>
                  <w:rStyle w:val="Hyperlink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76414">
              <w:rPr>
                <w:rStyle w:val="Hyperlink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98626A" w:rsidR="003A17A0"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Pr="0098626A" w:rsidR="00F82BCB" w:rsidP="00F82BCB" w:rsidRDefault="7B33FAAD" w14:paraId="1BB9A218" w14:textId="69FE3432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lastRenderedPageBreak/>
              <w:t>2</w:t>
            </w:r>
            <w:r w:rsidRPr="0098626A" w:rsidR="522F970A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w:history="1" r:id="rId12">
              <w:r w:rsidRPr="00110E9D" w:rsidR="3A23DC16">
                <w:rPr>
                  <w:rStyle w:val="Hyperlink"/>
                  <w:sz w:val="20"/>
                  <w:szCs w:val="20"/>
                  <w:lang w:val="kk-KZ"/>
                </w:rPr>
                <w:t>https://www.coursera.com/</w:t>
              </w:r>
            </w:hyperlink>
          </w:p>
          <w:p w:rsidR="00A91687" w:rsidP="00F82BCB" w:rsidRDefault="00A91687" w14:paraId="0D35E47F" w14:textId="77777777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:rsidRPr="00407938" w:rsidR="00F82BCB" w:rsidP="00F82BCB" w:rsidRDefault="00F82BCB" w14:paraId="30BA8672" w14:textId="0283969E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proofErr w:type="spellEnd"/>
          </w:p>
          <w:p w:rsidRPr="007D4318" w:rsidR="00F82BCB" w:rsidP="7B6A17D2" w:rsidRDefault="522F970A" w14:paraId="56112C75" w14:textId="759EC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7B6A17D2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proofErr w:type="spellStart"/>
            <w:r w:rsidRPr="7B6A17D2">
              <w:rPr>
                <w:color w:val="000000" w:themeColor="text1"/>
                <w:sz w:val="20"/>
                <w:szCs w:val="20"/>
                <w:lang w:val="kk-KZ"/>
              </w:rPr>
              <w:t>Visual</w:t>
            </w:r>
            <w:proofErr w:type="spellEnd"/>
            <w:r w:rsidRPr="7B6A17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>
              <w:rPr>
                <w:color w:val="000000" w:themeColor="text1"/>
                <w:sz w:val="20"/>
                <w:szCs w:val="20"/>
                <w:lang w:val="kk-KZ"/>
              </w:rPr>
              <w:t>Studio</w:t>
            </w:r>
            <w:proofErr w:type="spellEnd"/>
            <w:r w:rsidRPr="7B6A17D2" w:rsidR="3A23DC1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3A23DC16">
              <w:rPr>
                <w:color w:val="000000" w:themeColor="text1"/>
                <w:sz w:val="20"/>
                <w:szCs w:val="20"/>
                <w:lang w:val="kk-KZ"/>
              </w:rPr>
              <w:t>Code</w:t>
            </w:r>
            <w:proofErr w:type="spellEnd"/>
            <w:r w:rsidRPr="7B6A17D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Pr="00A44792" w:rsidR="001B3F92" w:rsidTr="7DC7D806" w14:paraId="719FD96F" w14:textId="77777777">
        <w:tc>
          <w:tcPr>
            <w:tcW w:w="24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B3F92" w:rsidP="00F82BCB" w:rsidRDefault="001B3F92" w14:paraId="753EE6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1B3F92" w:rsidP="00F82BCB" w:rsidRDefault="001B3F92" w14:paraId="090A77BA" w14:textId="77777777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Pr="007D4318" w:rsidR="00A02A85" w:rsidP="00A02A85" w:rsidRDefault="00A02A85" w14:paraId="10F6F5FC" w14:textId="728AC2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Pr="00A44792" w:rsidR="00535DED" w:rsidTr="7DC7D806" w14:paraId="44667642" w14:textId="77777777">
        <w:trPr>
          <w:trHeight w:val="5519"/>
        </w:trPr>
        <w:tc>
          <w:tcPr>
            <w:tcW w:w="241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A82EA7" w:rsidP="004E7FA2" w:rsidRDefault="00C504DA" w14:paraId="4342C391" w14:textId="7777777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P="004E7FA2" w:rsidRDefault="00C504DA" w14:paraId="2C5897AA" w14:textId="7777777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 w:rsidR="00A02A85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Pr="004E7FA2" w:rsidR="00A02A85" w:rsidP="004E7FA2" w:rsidRDefault="00C504DA" w14:paraId="6858E0EC" w14:textId="735559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 w:rsidR="00A02A8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E83D4B" w:rsidP="00B77F6B" w:rsidRDefault="00C504DA" w14:paraId="7C140BC9" w14:textId="67985D0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 w:rsidR="003C747F">
              <w:rPr>
                <w:sz w:val="20"/>
                <w:szCs w:val="20"/>
              </w:rPr>
              <w:t xml:space="preserve"> </w:t>
            </w:r>
          </w:p>
          <w:p w:rsidR="00AD23BE" w:rsidP="00B845E9" w:rsidRDefault="00C504DA" w14:paraId="0772F1DD" w14:textId="77777777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Pr="00AD23BE" w:rsidR="00AD23BE" w:rsidP="00B845E9" w:rsidRDefault="001141CC" w14:paraId="6E7AB747" w14:textId="52CC6CB3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P="00B845E9" w:rsidRDefault="001141CC" w14:paraId="193338C6" w14:textId="056B76BC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Pr="00AD23BE" w:rsidR="00B845E9" w:rsidP="00B845E9" w:rsidRDefault="00B845E9" w14:paraId="0F00C53A" w14:textId="7E0275DB">
            <w:pPr>
              <w:jc w:val="both"/>
              <w:rPr>
                <w:rStyle w:val="Hyperlink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Hyperlink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Hyperlink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, </w:t>
            </w:r>
            <w:r w:rsidR="009235C9">
              <w:rPr>
                <w:rStyle w:val="Hyperlink"/>
                <w:sz w:val="20"/>
                <w:szCs w:val="20"/>
                <w:lang w:val="kk-KZ"/>
              </w:rPr>
              <w:t>СӨЖ</w:t>
            </w:r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, </w:t>
            </w:r>
            <w:r>
              <w:rPr>
                <w:rStyle w:val="Hyperlink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Hyperlink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Hyperlink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Hyperlink"/>
                <w:sz w:val="20"/>
                <w:szCs w:val="20"/>
              </w:rPr>
              <w:t>.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>«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режелері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, «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ұсқаулықтар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», «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ік құжаттарын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реже</w:t>
            </w:r>
            <w:r w:rsidRPr="00AD23BE" w:rsidR="00AD23BE">
              <w:rPr>
                <w:rStyle w:val="Hyperlink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Hyperlink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Hyperlink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Hyperlink"/>
                <w:sz w:val="20"/>
                <w:szCs w:val="20"/>
                <w:lang w:val="kk-KZ"/>
              </w:rPr>
              <w:t>регламенттеледі.</w:t>
            </w:r>
          </w:p>
          <w:p w:rsidRPr="00421B33" w:rsidR="00421B33" w:rsidP="00421B33" w:rsidRDefault="00421B33" w14:paraId="354B0AA3" w14:textId="5BD26D4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Pr="009E3740" w:rsidR="00BB64BF" w:rsidP="00BB64BF" w:rsidRDefault="197B5412" w14:paraId="62B13C62" w14:textId="5B4DDAA3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7B6A17D2">
              <w:rPr>
                <w:sz w:val="20"/>
                <w:szCs w:val="20"/>
                <w:lang w:val="pt-BR"/>
              </w:rPr>
              <w:t>Барлық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білім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алушылар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,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әсіресе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мүмкіндігі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шектеулі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жандар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 xml:space="preserve">, </w:t>
            </w:r>
            <w:proofErr w:type="spellStart"/>
            <w:r w:rsidRPr="7B6A17D2">
              <w:rPr>
                <w:sz w:val="20"/>
                <w:szCs w:val="20"/>
                <w:lang w:val="pt-BR"/>
              </w:rPr>
              <w:t>телефон</w:t>
            </w:r>
            <w:proofErr w:type="spellEnd"/>
            <w:r w:rsidRPr="7B6A17D2">
              <w:rPr>
                <w:sz w:val="20"/>
                <w:szCs w:val="20"/>
                <w:lang w:val="pt-BR"/>
              </w:rPr>
              <w:t>/</w:t>
            </w:r>
            <w:proofErr w:type="gramStart"/>
            <w:r w:rsidRPr="7B6A17D2">
              <w:rPr>
                <w:sz w:val="20"/>
                <w:szCs w:val="20"/>
                <w:lang w:val="pt-BR"/>
              </w:rPr>
              <w:t xml:space="preserve">e-mail  </w:t>
            </w:r>
            <w:r w:rsidRPr="7B6A17D2" w:rsidR="2FACAF1C">
              <w:rPr>
                <w:i/>
                <w:iCs/>
                <w:color w:val="FF0000"/>
                <w:sz w:val="20"/>
                <w:szCs w:val="20"/>
                <w:u w:val="single"/>
                <w:lang w:val="pt-BR"/>
              </w:rPr>
              <w:t>ilyas.shomat@gmail.com</w:t>
            </w:r>
            <w:proofErr w:type="gramEnd"/>
            <w:r w:rsidRPr="7B6A17D2" w:rsidR="2FACAF1C">
              <w:rPr>
                <w:sz w:val="20"/>
                <w:szCs w:val="20"/>
                <w:lang w:val="kk-KZ"/>
              </w:rPr>
              <w:t xml:space="preserve"> </w:t>
            </w:r>
            <w:r w:rsidRPr="7B6A17D2">
              <w:rPr>
                <w:sz w:val="20"/>
                <w:szCs w:val="20"/>
                <w:lang w:val="kk-KZ"/>
              </w:rPr>
              <w:t>арқылы кеңестік көмек ала алады</w:t>
            </w:r>
            <w:r w:rsidRPr="7B6A17D2" w:rsidR="283ED64A">
              <w:rPr>
                <w:sz w:val="20"/>
                <w:szCs w:val="20"/>
                <w:lang w:val="kk-KZ"/>
              </w:rPr>
              <w:t>.</w:t>
            </w:r>
          </w:p>
        </w:tc>
      </w:tr>
      <w:tr w:rsidRPr="00A44792" w:rsidR="00535DED" w:rsidTr="7DC7D806" w14:paraId="564870B2" w14:textId="77777777">
        <w:trPr>
          <w:trHeight w:val="58"/>
        </w:trPr>
        <w:tc>
          <w:tcPr>
            <w:tcW w:w="1049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Pr="00E46846" w:rsidR="006A6C8C" w:rsidP="002F2C36" w:rsidRDefault="00992B40" w14:paraId="08EBB9ED" w14:textId="7D4565D5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Pr="003F2DC5" w:rsidR="00B40560" w:rsidTr="7DC7D806" w14:paraId="4724E9AA" w14:textId="77777777">
        <w:trPr>
          <w:trHeight w:val="368"/>
        </w:trPr>
        <w:tc>
          <w:tcPr>
            <w:tcW w:w="496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E46846" w:rsidR="006A7FC8" w:rsidP="006A7FC8" w:rsidRDefault="006D1812" w14:paraId="7EEAA08F" w14:textId="67AC0B92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E46846" w:rsidR="006A7FC8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E46846" w:rsidR="006A7FC8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E46846" w:rsidR="006A7FC8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Pr="00E46846" w:rsidR="00E06636" w:rsidP="006A7FC8" w:rsidRDefault="006D1812" w14:paraId="7115BC43" w14:textId="0B2926FC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E46846" w:rsidR="006A7FC8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4309A" w:rsidR="00E06636" w:rsidP="00594573" w:rsidRDefault="006D1812" w14:paraId="30BC696B" w14:textId="3E68351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Pr="003F2DC5" w:rsidR="00B40560" w:rsidTr="7DC7D806" w14:paraId="766FD518" w14:textId="77777777">
        <w:trPr>
          <w:trHeight w:val="368"/>
        </w:trPr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6D1812" w:rsidR="00854136" w:rsidP="00753B50" w:rsidRDefault="006D1812" w14:paraId="2D03F043" w14:textId="53E7597D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8053AD" w:rsidR="008939ED" w:rsidP="006D1812" w:rsidRDefault="006D1812" w14:paraId="0B250007" w14:textId="3320FCF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03EF1" w:rsidR="00384CD8" w:rsidP="00753B50" w:rsidRDefault="00384CD8" w14:paraId="257EBD2C" w14:textId="40281EF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C03EF1" w:rsidR="00384CD8" w:rsidP="00753B50" w:rsidRDefault="00362E3D" w14:paraId="55C9886E" w14:textId="0960C70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430635" w:rsidR="00362E3D" w:rsidP="002A6C44" w:rsidRDefault="00362E3D" w14:paraId="12EE04DB" w14:textId="6EF4B8C2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Pr="00430635" w:rsidR="00D534C1" w:rsidP="004065C8" w:rsidRDefault="00430635" w14:paraId="2C87C24C" w14:textId="0459A2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Pr="00E32800" w:rsidR="00665FD2" w:rsidP="004065C8" w:rsidRDefault="000F5866" w14:paraId="1B6B1776" w14:textId="24D8A876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 w:rsidR="009235C9">
              <w:rPr>
                <w:bCs/>
                <w:sz w:val="16"/>
                <w:szCs w:val="16"/>
                <w:lang w:val="kk-KZ"/>
              </w:rPr>
              <w:t>СӨЖ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де </w:t>
            </w:r>
            <w:r w:rsidR="00A44792">
              <w:rPr>
                <w:bCs/>
                <w:sz w:val="16"/>
                <w:szCs w:val="16"/>
                <w:lang w:val="en-US"/>
              </w:rPr>
              <w:t>2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Pr="003F2DC5" w:rsidR="00325DC8" w:rsidTr="7DC7D806" w14:paraId="11D8E60E" w14:textId="77777777">
        <w:trPr>
          <w:trHeight w:val="359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15594BF0" w14:textId="15D9DB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1DC2FC3F" w14:textId="61CFB26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5C53D05B" w14:textId="77FD1ED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362E3D" w:rsidR="000E3AA2" w:rsidP="00753B50" w:rsidRDefault="00362E3D" w14:paraId="7F7F0905" w14:textId="1A2E76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  <w:tcMar/>
          </w:tcPr>
          <w:p w:rsidRPr="002A6C44" w:rsidR="000E3AA2" w:rsidP="00753B50" w:rsidRDefault="000E3AA2" w14:paraId="4789F06A" w14:textId="6327BBC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Pr="003F2DC5" w:rsidR="00325DC8" w:rsidTr="7DC7D806" w14:paraId="0C60104F" w14:textId="77777777">
        <w:trPr>
          <w:trHeight w:val="359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2AF0353D" w14:textId="4494379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5C372659" w14:textId="0525FC92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4AC6FF38" w14:textId="1D57168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Mar/>
          </w:tcPr>
          <w:p w:rsidRPr="00C03EF1" w:rsidR="000E3AA2" w:rsidP="00753B50" w:rsidRDefault="000E3AA2" w14:paraId="48FE6EDE" w14:textId="2918793F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Mar/>
          </w:tcPr>
          <w:p w:rsidRPr="002A6C44" w:rsidR="000E3AA2" w:rsidP="00753B50" w:rsidRDefault="000E3AA2" w14:paraId="63F014EF" w14:textId="2C8C2F7F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Pr="003F2DC5" w:rsidR="00325DC8" w:rsidTr="7DC7D806" w14:paraId="7D785FF6" w14:textId="77777777">
        <w:trPr>
          <w:trHeight w:val="973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007FC582" w14:textId="3108EAD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40C8AF25" w14:textId="3E25850F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753B50" w:rsidRDefault="000E3AA2" w14:paraId="6DF3EAA4" w14:textId="406E5336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362E3D" w:rsidR="000E3AA2" w:rsidP="00753B50" w:rsidRDefault="00362E3D" w14:paraId="5C5E675C" w14:textId="167AC79F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  <w:tcMar/>
          </w:tcPr>
          <w:p w:rsidRPr="00A74824" w:rsidR="000E3AA2" w:rsidP="00753B50" w:rsidRDefault="000E3AA2" w14:paraId="2CB02B42" w14:textId="202F73D9">
            <w:pPr>
              <w:jc w:val="both"/>
              <w:rPr>
                <w:sz w:val="16"/>
                <w:szCs w:val="16"/>
              </w:rPr>
            </w:pPr>
          </w:p>
        </w:tc>
      </w:tr>
      <w:tr w:rsidRPr="00E46846" w:rsidR="00B40560" w:rsidTr="7DC7D806" w14:paraId="28D27C33" w14:textId="77777777">
        <w:trPr>
          <w:trHeight w:val="215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D36E98" w:rsidRDefault="000E3AA2" w14:paraId="57F5C801" w14:textId="637B126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D36E98" w:rsidRDefault="000E3AA2" w14:paraId="0B06B4CB" w14:textId="037D3CA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0E3AA2" w:rsidP="00D36E98" w:rsidRDefault="000E3AA2" w14:paraId="1B528ED7" w14:textId="768CA09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Mar/>
          </w:tcPr>
          <w:p w:rsidRPr="00C03EF1" w:rsidR="000E3AA2" w:rsidP="00D36E98" w:rsidRDefault="000E3AA2" w14:paraId="0E064A2B" w14:textId="5DD1E2C7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F5866" w:rsidR="000E3AA2" w:rsidP="00D36E98" w:rsidRDefault="00EE0F16" w14:paraId="5F834E10" w14:textId="764BE3E9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 w:rsidR="000F5866"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 w:rsidR="000F5866"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:rsidRPr="000F5866" w:rsidR="00B8693A" w:rsidP="00D36E98" w:rsidRDefault="00B8693A" w14:paraId="56FD8E95" w14:textId="4AA9398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4B2BA6" w:rsidR="00FF445C" w:rsidP="00FF445C" w:rsidRDefault="000F5866" w14:paraId="407C823C" w14:textId="036EBF3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Pr="004B2BA6" w:rsidR="00B8693A" w:rsidP="006F58D2" w:rsidRDefault="00B8693A" w14:paraId="22581962" w14:textId="7757AADA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Pr="003F2DC5" w:rsidR="00FF445C" w:rsidTr="7DC7D806" w14:paraId="123149AD" w14:textId="77777777">
        <w:trPr>
          <w:trHeight w:val="51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D36E98" w:rsidRDefault="00FF445C" w14:paraId="13BAE412" w14:textId="5436190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D36E98" w:rsidRDefault="00FF445C" w14:paraId="03CC506C" w14:textId="3A6BE37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D36E98" w:rsidRDefault="00FF445C" w14:paraId="5035F675" w14:textId="5800FFC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Mar/>
          </w:tcPr>
          <w:p w:rsidRPr="00C03EF1" w:rsidR="00FF445C" w:rsidP="00D36E98" w:rsidRDefault="00FF445C" w14:paraId="727C658B" w14:textId="1335D862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362E3D" w:rsidR="00FF445C" w:rsidP="00D36E98" w:rsidRDefault="009E3740" w14:paraId="469E3873" w14:textId="5323F019">
            <w:pPr>
              <w:jc w:val="both"/>
              <w:rPr>
                <w:sz w:val="16"/>
                <w:szCs w:val="16"/>
                <w:lang w:val="kk-KZ"/>
              </w:rPr>
            </w:pPr>
            <w:r w:rsidRPr="7DC7D806" w:rsidR="646DA7BE">
              <w:rPr>
                <w:sz w:val="16"/>
                <w:szCs w:val="16"/>
                <w:lang w:val="kk-KZ"/>
              </w:rPr>
              <w:t xml:space="preserve">Зертханалық </w:t>
            </w:r>
            <w:r w:rsidRPr="7DC7D806" w:rsidR="7FED56DC">
              <w:rPr>
                <w:sz w:val="16"/>
                <w:szCs w:val="16"/>
              </w:rPr>
              <w:t>сабақтарда</w:t>
            </w:r>
            <w:r w:rsidRPr="7DC7D806" w:rsidR="7FED56DC">
              <w:rPr>
                <w:sz w:val="16"/>
                <w:szCs w:val="16"/>
              </w:rPr>
              <w:t xml:space="preserve"> </w:t>
            </w:r>
            <w:r w:rsidRPr="7DC7D806" w:rsidR="7FED56DC">
              <w:rPr>
                <w:sz w:val="16"/>
                <w:szCs w:val="16"/>
              </w:rPr>
              <w:t>жұмы</w:t>
            </w:r>
            <w:r w:rsidRPr="7DC7D806" w:rsidR="7FED56DC">
              <w:rPr>
                <w:sz w:val="16"/>
                <w:szCs w:val="16"/>
              </w:rPr>
              <w:t>с</w:t>
            </w:r>
            <w:r w:rsidRPr="7DC7D806" w:rsidR="7FED56DC">
              <w:rPr>
                <w:sz w:val="16"/>
                <w:szCs w:val="16"/>
              </w:rPr>
              <w:t xml:space="preserve"> </w:t>
            </w:r>
            <w:r w:rsidRPr="7DC7D806" w:rsidR="7FED56DC">
              <w:rPr>
                <w:sz w:val="16"/>
                <w:szCs w:val="16"/>
              </w:rPr>
              <w:t>істе</w:t>
            </w:r>
            <w:r w:rsidRPr="7DC7D806" w:rsidR="7FED56DC">
              <w:rPr>
                <w:sz w:val="16"/>
                <w:szCs w:val="16"/>
              </w:rPr>
              <w:t>у</w:t>
            </w:r>
            <w:r w:rsidRPr="7DC7D806" w:rsidR="7FED56DC"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375BA0" w:rsidR="00FF445C" w:rsidP="00D36E98" w:rsidRDefault="00203F41" w14:paraId="29508CAB" w14:textId="1B216D0A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</w:tr>
      <w:tr w:rsidRPr="003F2DC5" w:rsidR="00FF445C" w:rsidTr="7DC7D806" w14:paraId="012AB828" w14:textId="77777777">
        <w:trPr>
          <w:trHeight w:val="181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FF445C" w:rsidRDefault="00FF445C" w14:paraId="7F6BA272" w14:textId="39604E34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FF445C" w:rsidRDefault="00FF445C" w14:paraId="5F43E354" w14:textId="3EA4F87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FF445C" w:rsidP="00FF445C" w:rsidRDefault="00FF445C" w14:paraId="4A74E75B" w14:textId="59DD6D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362E3D" w:rsidR="00FF445C" w:rsidP="00FF445C" w:rsidRDefault="00FF445C" w14:paraId="07E42541" w14:textId="5E3E26A9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D36E98" w:rsidR="00FF445C" w:rsidP="00FF445C" w:rsidRDefault="009E3740" w14:paraId="04AC8720" w14:textId="189DF3D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20653E" w:rsidR="00FF445C" w:rsidP="00FF445C" w:rsidRDefault="00203F41" w14:paraId="5675D2F4" w14:textId="0BE66E16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</w:tr>
      <w:tr w:rsidRPr="003F2DC5" w:rsidR="00E85E53" w:rsidTr="7DC7D806" w14:paraId="1587A0D5" w14:textId="77777777">
        <w:trPr>
          <w:trHeight w:val="181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1B768103" w14:textId="06BDDF49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2C400CB5" w14:textId="3D2BAAD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30345392" w14:textId="4F44EFB6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Mar/>
          </w:tcPr>
          <w:p w:rsidR="00E85E53" w:rsidP="00E85E53" w:rsidRDefault="00E85E53" w14:paraId="6276DD61" w14:textId="7777777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/>
            <w:tcMar/>
          </w:tcPr>
          <w:p w:rsidR="00E85E53" w:rsidP="00E85E53" w:rsidRDefault="00E85E53" w14:paraId="0517CE2C" w14:textId="7777777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Mar/>
          </w:tcPr>
          <w:p w:rsidRPr="00FF445C" w:rsidR="00E85E53" w:rsidP="00E85E53" w:rsidRDefault="00E85E53" w14:paraId="7D4D3217" w14:textId="77777777">
            <w:pPr>
              <w:jc w:val="both"/>
              <w:rPr>
                <w:sz w:val="16"/>
                <w:szCs w:val="16"/>
              </w:rPr>
            </w:pPr>
          </w:p>
        </w:tc>
      </w:tr>
      <w:tr w:rsidRPr="003F2DC5" w:rsidR="00E85E53" w:rsidTr="7DC7D806" w14:paraId="79D8B78F" w14:textId="77777777">
        <w:trPr>
          <w:trHeight w:val="181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1AD462EE" w14:textId="46F7F7DA">
            <w:pPr>
              <w:jc w:val="both"/>
              <w:rPr>
                <w:sz w:val="16"/>
                <w:szCs w:val="16"/>
                <w:lang w:val="en-US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60E40EDD" w14:textId="31EC4881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281B1C4A" w14:textId="50A63C54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Mar/>
          </w:tcPr>
          <w:p w:rsidR="00E85E53" w:rsidP="00E85E53" w:rsidRDefault="00E85E53" w14:paraId="3318FADB" w14:textId="7777777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/>
            <w:tcMar/>
          </w:tcPr>
          <w:p w:rsidR="00E85E53" w:rsidP="00E85E53" w:rsidRDefault="00E85E53" w14:paraId="605C7155" w14:textId="7777777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Mar/>
          </w:tcPr>
          <w:p w:rsidRPr="00FF445C" w:rsidR="00E85E53" w:rsidP="00E85E53" w:rsidRDefault="00E85E53" w14:paraId="5574B88C" w14:textId="77777777">
            <w:pPr>
              <w:jc w:val="both"/>
              <w:rPr>
                <w:sz w:val="16"/>
                <w:szCs w:val="16"/>
              </w:rPr>
            </w:pPr>
          </w:p>
        </w:tc>
      </w:tr>
      <w:tr w:rsidRPr="003F2DC5" w:rsidR="00E85E53" w:rsidTr="7DC7D806" w14:paraId="5FFF3F67" w14:textId="77777777">
        <w:trPr>
          <w:trHeight w:val="87"/>
        </w:trPr>
        <w:tc>
          <w:tcPr>
            <w:tcW w:w="851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3821FA52" w14:textId="14653697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0A8CFC86" w14:textId="09EBEAB1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right w:val="single" w:color="000000" w:themeColor="text1" w:sz="4" w:space="0"/>
            </w:tcBorders>
            <w:tcMar/>
          </w:tcPr>
          <w:p w:rsidRPr="00C03EF1" w:rsidR="00E85E53" w:rsidP="00E85E53" w:rsidRDefault="00E85E53" w14:paraId="5DC06743" w14:textId="3A9745B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Mar/>
          </w:tcPr>
          <w:p w:rsidRPr="00C03EF1" w:rsidR="00E85E53" w:rsidP="00E85E53" w:rsidRDefault="00E85E53" w14:paraId="5EE77E04" w14:textId="1B4B705A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Mar/>
          </w:tcPr>
          <w:p w:rsidRPr="00362E3D" w:rsidR="00E85E53" w:rsidP="00E85E53" w:rsidRDefault="00E85E53" w14:paraId="1C5D02EA" w14:textId="0136A227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Mar/>
          </w:tcPr>
          <w:p w:rsidRPr="009C29E7" w:rsidR="00E85E53" w:rsidP="00E85E53" w:rsidRDefault="00E85E53" w14:paraId="71DA5517" w14:textId="27F759A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Pr="003F2DC5" w:rsidR="00E85E53" w:rsidTr="7DC7D806" w14:paraId="720EC03E" w14:textId="77777777">
        <w:trPr>
          <w:trHeight w:val="250"/>
        </w:trPr>
        <w:tc>
          <w:tcPr>
            <w:tcW w:w="851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9F3298" w:rsidR="00E85E53" w:rsidP="00E85E53" w:rsidRDefault="00B07ED4" w14:paraId="42A3091F" w14:textId="1AE1F6A3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9F3298">
              <w:rPr>
                <w:bCs/>
                <w:sz w:val="16"/>
                <w:szCs w:val="16"/>
                <w:lang w:val="en-US"/>
              </w:rPr>
              <w:lastRenderedPageBreak/>
              <w:t>FX</w:t>
            </w:r>
          </w:p>
        </w:tc>
        <w:tc>
          <w:tcPr>
            <w:tcW w:w="1276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9F3298" w:rsidR="00E85E53" w:rsidP="00E85E53" w:rsidRDefault="00B07ED4" w14:paraId="03A1BE1C" w14:textId="7160BEC4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9F3298">
              <w:rPr>
                <w:bCs/>
                <w:sz w:val="16"/>
                <w:szCs w:val="16"/>
                <w:lang w:val="en-US"/>
              </w:rPr>
              <w:t>0,5</w:t>
            </w:r>
          </w:p>
        </w:tc>
        <w:tc>
          <w:tcPr>
            <w:tcW w:w="992" w:type="dxa"/>
            <w:gridSpan w:val="2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9F3298" w:rsidR="00E85E53" w:rsidP="00E85E53" w:rsidRDefault="00B07ED4" w14:paraId="6F06F576" w14:textId="6D53C5EA">
            <w:pPr>
              <w:jc w:val="both"/>
              <w:rPr>
                <w:bCs/>
                <w:sz w:val="16"/>
                <w:szCs w:val="16"/>
                <w:lang w:val="en-US"/>
              </w:rPr>
            </w:pPr>
            <w:r w:rsidRPr="009F3298">
              <w:rPr>
                <w:bCs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362E3D" w:rsidR="00E85E53" w:rsidP="00E85E53" w:rsidRDefault="00E85E53" w14:paraId="1DA4C698" w14:textId="69FD799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D36E98" w:rsidR="00E85E53" w:rsidP="00E85E53" w:rsidRDefault="00E85E53" w14:paraId="08AEE923" w14:textId="7B7A47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tcMar/>
          </w:tcPr>
          <w:p w:rsidRPr="00D36E98" w:rsidR="00E85E53" w:rsidP="00E85E53" w:rsidRDefault="00E85E53" w14:paraId="08D1C211" w14:textId="1EC4655A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Pr="003F2DC5" w:rsidR="00E85E53" w:rsidTr="7DC7D806" w14:paraId="22B40A05" w14:textId="77777777">
        <w:trPr>
          <w:trHeight w:val="146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298" w:rsidR="00E85E53" w:rsidP="00E85E53" w:rsidRDefault="009F3298" w14:paraId="3DDD5F69" w14:textId="295AD901">
            <w:pPr>
              <w:rPr>
                <w:sz w:val="16"/>
                <w:szCs w:val="16"/>
                <w:lang w:val="en-US"/>
              </w:rPr>
            </w:pPr>
            <w:r w:rsidRPr="009F3298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298" w:rsidR="00E85E53" w:rsidP="00E85E53" w:rsidRDefault="009F3298" w14:paraId="70A21B87" w14:textId="1D43BD61">
            <w:pPr>
              <w:rPr>
                <w:sz w:val="16"/>
                <w:szCs w:val="16"/>
                <w:lang w:val="en-US"/>
              </w:rPr>
            </w:pPr>
            <w:r w:rsidRPr="009F3298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3298" w:rsidR="00E85E53" w:rsidP="00E85E53" w:rsidRDefault="009F3298" w14:paraId="160708D3" w14:textId="3431C2F6">
            <w:pPr>
              <w:rPr>
                <w:sz w:val="16"/>
                <w:szCs w:val="16"/>
                <w:lang w:val="en-US"/>
              </w:rPr>
            </w:pPr>
            <w:r w:rsidRPr="009F3298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Mar/>
          </w:tcPr>
          <w:p w:rsidRPr="00122EF2" w:rsidR="00E85E53" w:rsidP="00E85E53" w:rsidRDefault="00E85E53" w14:paraId="06CE69D2" w14:textId="37561217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2EF2" w:rsidR="00E85E53" w:rsidP="00E85E53" w:rsidRDefault="00E85E53" w14:paraId="077BBDF7" w14:textId="265AF6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22EF2" w:rsidR="00E85E53" w:rsidP="00E85E53" w:rsidRDefault="00E85E53" w14:paraId="68DA8883" w14:textId="50B6D92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Pr="003F2DC5" w:rsidR="00E85E53" w:rsidTr="7DC7D806" w14:paraId="2922F91B" w14:textId="77777777">
        <w:trPr>
          <w:trHeight w:val="58"/>
        </w:trPr>
        <w:tc>
          <w:tcPr>
            <w:tcW w:w="10490" w:type="dxa"/>
            <w:gridSpan w:val="7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  <w:tcMar/>
          </w:tcPr>
          <w:p w:rsidR="00E85E53" w:rsidP="00E85E53" w:rsidRDefault="00E85E53" w14:paraId="2E2CFEA8" w14:textId="77777777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85E53" w:rsidP="00E85E53" w:rsidRDefault="00E85E53" w14:paraId="347B0781" w14:textId="0E06F48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:rsidRPr="00A9530A" w:rsidR="00E85E53" w:rsidP="00E85E53" w:rsidRDefault="00E85E53" w14:paraId="49645523" w14:textId="1845F762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Pr="003F2DC5" w:rsidR="001A6AA6" w:rsidTr="7DC7D806" w14:paraId="70D56BBA" w14:textId="77777777">
        <w:tc>
          <w:tcPr>
            <w:tcW w:w="1135" w:type="dxa"/>
            <w:shd w:val="clear" w:color="auto" w:fill="auto"/>
            <w:tcMar/>
          </w:tcPr>
          <w:p w:rsidRPr="004B2BA6" w:rsidR="008642A4" w:rsidP="00B77F6B" w:rsidRDefault="004B2BA6" w14:paraId="492C7304" w14:textId="7824634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  <w:tcMar/>
          </w:tcPr>
          <w:p w:rsidRPr="004B2BA6" w:rsidR="008642A4" w:rsidP="00B77F6B" w:rsidRDefault="004B2BA6" w14:paraId="49454947" w14:textId="2B38EBD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  <w:tcMar/>
          </w:tcPr>
          <w:p w:rsidRPr="004B2BA6" w:rsidR="008642A4" w:rsidP="00E91403" w:rsidRDefault="004B2BA6" w14:paraId="0219070F" w14:textId="3974247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8642A4" w:rsidP="00E91403" w:rsidRDefault="008642A4" w14:paraId="15306AE5" w14:textId="2DAA13E8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Pr="003F2DC5" w:rsidR="008642A4" w:rsidP="00E91403" w:rsidRDefault="008642A4" w14:paraId="7D819F9E" w14:textId="227195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Pr="003F2DC5" w:rsidR="008642A4" w:rsidTr="7DC7D806" w14:paraId="352B8DBD" w14:textId="77777777">
        <w:tc>
          <w:tcPr>
            <w:tcW w:w="10509" w:type="dxa"/>
            <w:gridSpan w:val="4"/>
            <w:shd w:val="clear" w:color="auto" w:fill="auto"/>
            <w:tcMar/>
          </w:tcPr>
          <w:p w:rsidRPr="00BB64BF" w:rsidR="008642A4" w:rsidP="7B6A17D2" w:rsidRDefault="0D3544CD" w14:paraId="576E1514" w14:textId="7164103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</w:rPr>
              <w:t>МОДУЛЬ 1</w:t>
            </w:r>
            <w:r w:rsidRPr="7B6A17D2" w:rsidR="0D50FBCB">
              <w:rPr>
                <w:b/>
                <w:bCs/>
                <w:sz w:val="20"/>
                <w:szCs w:val="20"/>
              </w:rPr>
              <w:t xml:space="preserve"> </w:t>
            </w:r>
            <w:r w:rsidRPr="7B6A17D2" w:rsidR="10F40814">
              <w:rPr>
                <w:sz w:val="20"/>
                <w:szCs w:val="20"/>
              </w:rPr>
              <w:t xml:space="preserve">OOP </w:t>
            </w:r>
            <w:proofErr w:type="spellStart"/>
            <w:r w:rsidRPr="7B6A17D2" w:rsidR="10F40814">
              <w:rPr>
                <w:sz w:val="20"/>
                <w:szCs w:val="20"/>
              </w:rPr>
              <w:t>негіздері</w:t>
            </w:r>
            <w:proofErr w:type="spellEnd"/>
            <w:r w:rsidRPr="7B6A17D2" w:rsidR="10F40814">
              <w:rPr>
                <w:sz w:val="20"/>
                <w:szCs w:val="20"/>
              </w:rPr>
              <w:t xml:space="preserve"> </w:t>
            </w:r>
            <w:proofErr w:type="spellStart"/>
            <w:r w:rsidRPr="7B6A17D2" w:rsidR="10F40814">
              <w:rPr>
                <w:sz w:val="20"/>
                <w:szCs w:val="20"/>
              </w:rPr>
              <w:t>және</w:t>
            </w:r>
            <w:proofErr w:type="spellEnd"/>
            <w:r w:rsidRPr="7B6A17D2" w:rsidR="10F40814">
              <w:rPr>
                <w:sz w:val="20"/>
                <w:szCs w:val="20"/>
              </w:rPr>
              <w:t xml:space="preserve"> </w:t>
            </w:r>
            <w:proofErr w:type="spellStart"/>
            <w:r w:rsidRPr="7B6A17D2" w:rsidR="10F40814">
              <w:rPr>
                <w:sz w:val="20"/>
                <w:szCs w:val="20"/>
              </w:rPr>
              <w:t>модельдеу</w:t>
            </w:r>
            <w:proofErr w:type="spellEnd"/>
          </w:p>
        </w:tc>
      </w:tr>
      <w:tr w:rsidRPr="00BB64BF" w:rsidR="001A6AA6" w:rsidTr="7DC7D806" w14:paraId="764A4D7C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8642A4" w:rsidP="00B77F6B" w:rsidRDefault="008642A4" w14:paraId="62E94D98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  <w:tcMar/>
          </w:tcPr>
          <w:p w:rsidRPr="00AC0E85" w:rsidR="008642A4" w:rsidP="7B6A17D2" w:rsidRDefault="1A83F439" w14:paraId="2B52BA6E" w14:textId="4BCE2BA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7B6A17D2" w:rsidR="0D50FBC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0D50FBCB">
              <w:rPr>
                <w:b/>
                <w:bCs/>
                <w:sz w:val="20"/>
                <w:szCs w:val="20"/>
              </w:rPr>
              <w:t>1.</w:t>
            </w:r>
            <w:r w:rsidRPr="7B6A17D2" w:rsidR="566C577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 xml:space="preserve">Курсқа кіріспе. Процедуралық </w:t>
            </w:r>
            <w:proofErr w:type="spellStart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>vs</w:t>
            </w:r>
            <w:proofErr w:type="spellEnd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7B6A17D2" w:rsidR="020D9699">
              <w:rPr>
                <w:color w:val="000000" w:themeColor="text1"/>
                <w:sz w:val="20"/>
                <w:szCs w:val="20"/>
                <w:lang w:val="kk-KZ"/>
              </w:rPr>
              <w:t>OOP</w:t>
            </w:r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>. Негізгі ұғымдар (</w:t>
            </w:r>
            <w:proofErr w:type="spellStart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>class</w:t>
            </w:r>
            <w:proofErr w:type="spellEnd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>object</w:t>
            </w:r>
            <w:proofErr w:type="spellEnd"/>
            <w:r w:rsidRPr="7B6A17D2" w:rsidR="497557B9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8642A4" w:rsidP="7DC7D806" w:rsidRDefault="00EE2F76" w14:paraId="1FC6CB41" w14:textId="15C839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0CD13D9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BB64BF" w:rsidR="008642A4" w:rsidP="00B77F6B" w:rsidRDefault="008642A4" w14:paraId="2870466B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Pr="003F2DC5" w:rsidR="001A6AA6" w:rsidTr="7DC7D806" w14:paraId="6B5B5ABE" w14:textId="77777777">
        <w:tc>
          <w:tcPr>
            <w:tcW w:w="1135" w:type="dxa"/>
            <w:vMerge/>
            <w:tcMar/>
          </w:tcPr>
          <w:p w:rsidRPr="00BB64BF" w:rsidR="008642A4" w:rsidP="00B77F6B" w:rsidRDefault="008642A4" w14:paraId="1B8B8D5A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7D4318" w:rsidR="008642A4" w:rsidP="00B77F6B" w:rsidRDefault="21CAC411" w14:paraId="34E2664F" w14:textId="38E5F0B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4479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A44792" w:rsidR="5851BC1C">
              <w:rPr>
                <w:b/>
                <w:bCs/>
                <w:sz w:val="20"/>
                <w:szCs w:val="20"/>
                <w:lang w:val="kk-KZ"/>
              </w:rPr>
              <w:t xml:space="preserve">С </w:t>
            </w:r>
            <w:r w:rsidRPr="00A44792" w:rsidR="0D50FBCB">
              <w:rPr>
                <w:b/>
                <w:bCs/>
                <w:sz w:val="20"/>
                <w:szCs w:val="20"/>
                <w:lang w:val="kk-KZ"/>
              </w:rPr>
              <w:t xml:space="preserve">1. </w:t>
            </w:r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 xml:space="preserve">Орнату: IDE + </w:t>
            </w:r>
            <w:proofErr w:type="spellStart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>Git</w:t>
            </w:r>
            <w:proofErr w:type="spellEnd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>. «</w:t>
            </w:r>
            <w:proofErr w:type="spellStart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>Hello</w:t>
            </w:r>
            <w:proofErr w:type="spellEnd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 xml:space="preserve"> OOP»: қарапайым </w:t>
            </w:r>
            <w:proofErr w:type="spellStart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>Student</w:t>
            </w:r>
            <w:proofErr w:type="spellEnd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 xml:space="preserve"> класы, </w:t>
            </w:r>
            <w:proofErr w:type="spellStart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>репоға</w:t>
            </w:r>
            <w:proofErr w:type="spellEnd"/>
            <w:r w:rsidRPr="00A44792" w:rsidR="2D11FBA9">
              <w:rPr>
                <w:color w:val="000000" w:themeColor="text1"/>
                <w:sz w:val="20"/>
                <w:szCs w:val="20"/>
                <w:lang w:val="kk-KZ"/>
              </w:rPr>
              <w:t xml:space="preserve"> жүктеу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8642A4" w:rsidP="00B77F6B" w:rsidRDefault="00EE2F76" w14:paraId="6C7BAA4E" w14:textId="78E739B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8642A4" w:rsidP="7DC7D806" w:rsidRDefault="00EE2F76" w14:paraId="5F4168B9" w14:textId="7E2C8D2A">
            <w:pPr>
              <w:pStyle w:val="Normal"/>
              <w:suppressLineNumbers w:val="0"/>
              <w:tabs>
                <w:tab w:val="left" w:leader="none" w:pos="1276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3F2DC5" w:rsidR="00E46846" w:rsidTr="7DC7D806" w14:paraId="53946E54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E46846" w:rsidP="00E46846" w:rsidRDefault="00E46846" w14:paraId="5FE35A89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  <w:tcMar/>
          </w:tcPr>
          <w:p w:rsidRPr="006C1EDC" w:rsidR="00E46846" w:rsidP="7B6A17D2" w:rsidRDefault="44E80E85" w14:paraId="30152B83" w14:textId="66022AE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2.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1E4919D7">
              <w:rPr>
                <w:color w:val="000000" w:themeColor="text1"/>
                <w:sz w:val="20"/>
                <w:szCs w:val="20"/>
                <w:lang w:val="kk-KZ"/>
              </w:rPr>
              <w:t xml:space="preserve">Инкапсуляция және </w:t>
            </w:r>
            <w:proofErr w:type="spellStart"/>
            <w:r w:rsidRPr="7B6A17D2" w:rsidR="1E4919D7">
              <w:rPr>
                <w:color w:val="000000" w:themeColor="text1"/>
                <w:sz w:val="20"/>
                <w:szCs w:val="20"/>
                <w:lang w:val="kk-KZ"/>
              </w:rPr>
              <w:t>қолжетімділік</w:t>
            </w:r>
            <w:proofErr w:type="spellEnd"/>
            <w:r w:rsidRPr="7B6A17D2" w:rsidR="1E4919D7">
              <w:rPr>
                <w:color w:val="000000" w:themeColor="text1"/>
                <w:sz w:val="20"/>
                <w:szCs w:val="20"/>
                <w:lang w:val="kk-KZ"/>
              </w:rPr>
              <w:t xml:space="preserve"> модификаторлары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E46846" w:rsidP="00E46846" w:rsidRDefault="00EE2F76" w14:paraId="37331017" w14:textId="23A2C3C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0DEDAFD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E46846" w:rsidP="00E46846" w:rsidRDefault="00E46846" w14:paraId="3CFD117B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Pr="00D42AF6" w:rsidR="00E46846" w:rsidTr="7DC7D806" w14:paraId="06FD8733" w14:textId="77777777">
        <w:tc>
          <w:tcPr>
            <w:tcW w:w="1135" w:type="dxa"/>
            <w:vMerge/>
            <w:tcMar/>
          </w:tcPr>
          <w:p w:rsidRPr="003F2DC5" w:rsidR="00E46846" w:rsidP="00E46846" w:rsidRDefault="00E46846" w14:paraId="005973C5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C1EDC" w:rsidR="00E46846" w:rsidP="7B6A17D2" w:rsidRDefault="643191A3" w14:paraId="02BB0B96" w14:textId="41B5971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en-US"/>
              </w:rPr>
              <w:t>З</w:t>
            </w:r>
            <w:r w:rsidRPr="7B6A17D2" w:rsidR="44E80E85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A44792" w:rsidR="44E80E85">
              <w:rPr>
                <w:b/>
                <w:bCs/>
                <w:sz w:val="20"/>
                <w:szCs w:val="20"/>
                <w:lang w:val="en-US"/>
              </w:rPr>
              <w:t xml:space="preserve"> 2.</w:t>
            </w:r>
            <w:r w:rsidRPr="00A44792" w:rsidR="44E80E8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7B6A17D2" w:rsidR="44E80E8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Student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Person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 xml:space="preserve"> моделінде 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getter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setter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валидация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toString</w:t>
            </w:r>
            <w:proofErr w:type="spellEnd"/>
            <w:r w:rsidRPr="7B6A17D2" w:rsidR="59C968EE">
              <w:rPr>
                <w:color w:val="000000" w:themeColor="text1"/>
                <w:sz w:val="20"/>
                <w:szCs w:val="20"/>
                <w:lang w:val="kk-KZ"/>
              </w:rPr>
              <w:t>()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E46846" w:rsidP="00E46846" w:rsidRDefault="00EE2F76" w14:paraId="5CB823C0" w14:textId="0220AA0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E46846" w:rsidP="00E46846" w:rsidRDefault="00EE2F76" w14:paraId="1F40760D" w14:noSpellErr="1" w14:textId="605778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A44792" w:rsidR="00E46846" w:rsidTr="7DC7D806" w14:paraId="20C9407B" w14:textId="77777777">
        <w:tc>
          <w:tcPr>
            <w:tcW w:w="1135" w:type="dxa"/>
            <w:vMerge/>
            <w:tcMar/>
          </w:tcPr>
          <w:p w:rsidRPr="00D42AF6" w:rsidR="00E46846" w:rsidP="00E46846" w:rsidRDefault="00E46846" w14:paraId="47386507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D42AF6" w:rsidR="00E46846" w:rsidP="7B6A17D2" w:rsidRDefault="5FE51A37" w14:paraId="59888B8B" w14:textId="5A51309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ОСӨЖ 1. СӨЖ 1 </w:t>
            </w:r>
            <w:r w:rsidRPr="7B6A17D2">
              <w:rPr>
                <w:sz w:val="20"/>
                <w:szCs w:val="20"/>
                <w:lang w:val="kk-KZ"/>
              </w:rPr>
              <w:t>орындау бойынша  кеңестер. СӨЖ 1 тақырыбы: «</w:t>
            </w:r>
            <w:r w:rsidRPr="00A44792" w:rsidR="2E335E27">
              <w:rPr>
                <w:sz w:val="20"/>
                <w:szCs w:val="20"/>
                <w:lang w:val="kk-KZ"/>
              </w:rPr>
              <w:t>OOP негіздеріне сүйеніп архитектура құру</w:t>
            </w:r>
            <w:r w:rsidRPr="7B6A17D2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  <w:shd w:val="clear" w:color="auto" w:fill="auto"/>
            <w:tcMar/>
          </w:tcPr>
          <w:p w:rsidRPr="007D4318" w:rsidR="00E46846" w:rsidP="00E46846" w:rsidRDefault="00E46846" w14:paraId="665E30B4" w14:textId="3A26AD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Pr="007D4318" w:rsidR="00E46846" w:rsidP="00E46846" w:rsidRDefault="00E46846" w14:paraId="467F6818" w14:textId="31DC7B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Pr="003F2DC5" w:rsidR="009E3740" w:rsidTr="7DC7D806" w14:paraId="5F3089A3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E46846" w:rsidRDefault="009E3740" w14:paraId="688843B7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4E9AA2DE" w14:textId="1E9CAC9C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3.</w:t>
            </w:r>
            <w:r w:rsidRPr="7B6A17D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Конструкторлар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әдістер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статикалық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мүшелер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Әдіс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жүктеу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7B6A17D2" w:rsidR="62089D9E">
              <w:rPr>
                <w:color w:val="000000" w:themeColor="text1"/>
                <w:sz w:val="20"/>
                <w:szCs w:val="20"/>
              </w:rPr>
              <w:t>overload</w:t>
            </w:r>
            <w:proofErr w:type="spellEnd"/>
            <w:r w:rsidRPr="7B6A17D2" w:rsidR="62089D9E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1D66F1E5" w14:textId="55B6497A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10BDBEE0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E46846" w:rsidRDefault="009E3740" w14:paraId="115AB077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9E3740" w:rsidTr="7DC7D806" w14:paraId="002DB181" w14:textId="77777777">
        <w:tc>
          <w:tcPr>
            <w:tcW w:w="1135" w:type="dxa"/>
            <w:vMerge/>
            <w:tcMar/>
          </w:tcPr>
          <w:p w:rsidRPr="003F2DC5" w:rsidR="009E3740" w:rsidP="00E46846" w:rsidRDefault="009E3740" w14:paraId="641D2C32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14782467" w14:paraId="4E356F47" w14:textId="7F0BADA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5F96D8B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5F96D8B3">
              <w:rPr>
                <w:b/>
                <w:bCs/>
                <w:sz w:val="20"/>
                <w:szCs w:val="20"/>
              </w:rPr>
              <w:t xml:space="preserve"> 3.</w:t>
            </w:r>
            <w:r w:rsidRPr="7B6A17D2" w:rsidR="5F96D8B3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7B6A17D2" w:rsidR="24FAD0CE">
              <w:rPr>
                <w:color w:val="000000" w:themeColor="text1"/>
                <w:sz w:val="20"/>
                <w:szCs w:val="20"/>
              </w:rPr>
              <w:t>BankAccount</w:t>
            </w:r>
            <w:proofErr w:type="spellEnd"/>
            <w:r w:rsidRPr="7B6A17D2" w:rsidR="24FAD0CE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7B6A17D2" w:rsidR="24FAD0CE">
              <w:rPr>
                <w:color w:val="000000" w:themeColor="text1"/>
                <w:sz w:val="20"/>
                <w:szCs w:val="20"/>
              </w:rPr>
              <w:t>конструкторлар</w:t>
            </w:r>
            <w:proofErr w:type="spellEnd"/>
            <w:r w:rsidRPr="7B6A17D2" w:rsidR="24FAD0C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24FAD0CE">
              <w:rPr>
                <w:color w:val="000000" w:themeColor="text1"/>
                <w:sz w:val="20"/>
                <w:szCs w:val="20"/>
              </w:rPr>
              <w:t>операциялар</w:t>
            </w:r>
            <w:proofErr w:type="spellEnd"/>
            <w:r w:rsidRPr="7B6A17D2" w:rsidR="24FAD0CE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24FAD0CE">
              <w:rPr>
                <w:color w:val="000000" w:themeColor="text1"/>
                <w:sz w:val="20"/>
                <w:szCs w:val="20"/>
              </w:rPr>
              <w:t>статикалық</w:t>
            </w:r>
            <w:proofErr w:type="spellEnd"/>
            <w:r w:rsidRPr="7B6A17D2" w:rsidR="24FAD0C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24FAD0CE">
              <w:rPr>
                <w:color w:val="000000" w:themeColor="text1"/>
                <w:sz w:val="20"/>
                <w:szCs w:val="20"/>
              </w:rPr>
              <w:t>есептегіш</w:t>
            </w:r>
            <w:proofErr w:type="spellEnd"/>
            <w:r w:rsidRPr="7B6A17D2" w:rsidR="24FAD0CE">
              <w:rPr>
                <w:color w:val="000000" w:themeColor="text1"/>
                <w:sz w:val="20"/>
                <w:szCs w:val="20"/>
              </w:rPr>
              <w:t>/ставка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00E46846" w:rsidRDefault="00EE2F76" w14:paraId="72FACCF5" w14:textId="651106D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9E3740" w:rsidP="00E46846" w:rsidRDefault="00EE2F76" w14:paraId="1A95CEDD" w14:noSpellErr="1" w14:textId="6574FFE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Pr="003F2DC5" w:rsidR="009E3740" w:rsidTr="7DC7D806" w14:paraId="2FB2EF9C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6D3145A1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16491D9D" w14:textId="370B964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4.</w:t>
            </w:r>
            <w:r w:rsidRPr="7B6A17D2">
              <w:rPr>
                <w:color w:val="FF0000"/>
                <w:sz w:val="20"/>
                <w:szCs w:val="20"/>
              </w:rPr>
              <w:t xml:space="preserve"> </w:t>
            </w:r>
            <w:r w:rsidRPr="7B6A17D2" w:rsidR="023CBAF4">
              <w:rPr>
                <w:color w:val="000000" w:themeColor="text1"/>
                <w:sz w:val="20"/>
                <w:szCs w:val="20"/>
              </w:rPr>
              <w:t xml:space="preserve">UML: класс </w:t>
            </w:r>
            <w:proofErr w:type="spellStart"/>
            <w:r w:rsidRPr="7B6A17D2" w:rsidR="023CBAF4">
              <w:rPr>
                <w:color w:val="000000" w:themeColor="text1"/>
                <w:sz w:val="20"/>
                <w:szCs w:val="20"/>
              </w:rPr>
              <w:t>диаграммасы</w:t>
            </w:r>
            <w:proofErr w:type="spellEnd"/>
            <w:r w:rsidRPr="7B6A17D2" w:rsidR="023CBAF4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7B6A17D2" w:rsidR="023CBAF4">
              <w:rPr>
                <w:color w:val="000000" w:themeColor="text1"/>
                <w:sz w:val="20"/>
                <w:szCs w:val="20"/>
              </w:rPr>
              <w:t>Байланыстар</w:t>
            </w:r>
            <w:proofErr w:type="spellEnd"/>
            <w:r w:rsidRPr="7B6A17D2" w:rsidR="023CBAF4">
              <w:rPr>
                <w:color w:val="000000" w:themeColor="text1"/>
                <w:sz w:val="20"/>
                <w:szCs w:val="20"/>
              </w:rPr>
              <w:t>: ассоциация, агрегация, композиция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0E01C7B6" w14:textId="4B40CBA0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56ADF95D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9E3740" w:rsidRDefault="009E3740" w14:paraId="75574304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1551F8" w:rsidTr="7DC7D806" w14:paraId="39F94F37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7E9EF096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1551F8" w:rsidP="7B6A17D2" w:rsidRDefault="0054D312" w14:paraId="32809E2F" w14:textId="2F41A90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4.</w:t>
            </w:r>
            <w:r w:rsidRPr="7B6A17D2" w:rsidR="1E95E0F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7B6A17D2" w:rsidR="7F4C68B7">
              <w:rPr>
                <w:color w:val="000000" w:themeColor="text1"/>
                <w:sz w:val="20"/>
                <w:szCs w:val="20"/>
              </w:rPr>
              <w:t>Доменді</w:t>
            </w:r>
            <w:proofErr w:type="spellEnd"/>
            <w:r w:rsidRPr="7B6A17D2" w:rsidR="7F4C68B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7F4C68B7">
              <w:rPr>
                <w:color w:val="000000" w:themeColor="text1"/>
                <w:sz w:val="20"/>
                <w:szCs w:val="20"/>
              </w:rPr>
              <w:t>модельдеу</w:t>
            </w:r>
            <w:proofErr w:type="spellEnd"/>
            <w:r w:rsidRPr="7B6A17D2" w:rsidR="7F4C68B7">
              <w:rPr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7B6A17D2" w:rsidR="7F4C68B7">
              <w:rPr>
                <w:color w:val="000000" w:themeColor="text1"/>
                <w:sz w:val="20"/>
                <w:szCs w:val="20"/>
              </w:rPr>
              <w:t>Order</w:t>
            </w:r>
            <w:proofErr w:type="spellEnd"/>
            <w:r w:rsidRPr="7B6A17D2" w:rsidR="7F4C68B7">
              <w:rPr>
                <w:color w:val="000000" w:themeColor="text1"/>
                <w:sz w:val="20"/>
                <w:szCs w:val="20"/>
              </w:rPr>
              <w:t>–</w:t>
            </w:r>
            <w:proofErr w:type="spellStart"/>
            <w:r w:rsidRPr="7B6A17D2" w:rsidR="7F4C68B7">
              <w:rPr>
                <w:color w:val="000000" w:themeColor="text1"/>
                <w:sz w:val="20"/>
                <w:szCs w:val="20"/>
              </w:rPr>
              <w:t>OrderItem</w:t>
            </w:r>
            <w:proofErr w:type="spellEnd"/>
            <w:r w:rsidRPr="7B6A17D2" w:rsidR="7F4C68B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7F4C68B7">
              <w:rPr>
                <w:color w:val="000000" w:themeColor="text1"/>
                <w:sz w:val="20"/>
                <w:szCs w:val="20"/>
              </w:rPr>
              <w:t>композициясы</w:t>
            </w:r>
            <w:proofErr w:type="spellEnd"/>
            <w:r w:rsidRPr="7B6A17D2" w:rsidR="7F4C68B7">
              <w:rPr>
                <w:color w:val="000000" w:themeColor="text1"/>
                <w:sz w:val="20"/>
                <w:szCs w:val="20"/>
              </w:rPr>
              <w:t>, UML → код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0B4135F0" w14:textId="13D9262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001551F8" w:rsidRDefault="00EE2F76" w14:paraId="5FBEE8E4" w14:textId="5F067B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17F4232A">
              <w:rPr>
                <w:sz w:val="20"/>
                <w:szCs w:val="20"/>
                <w:lang w:val="en-US"/>
              </w:rPr>
              <w:t>15</w:t>
            </w:r>
          </w:p>
        </w:tc>
      </w:tr>
      <w:tr w:rsidRPr="003F2DC5" w:rsidR="009E3740" w:rsidTr="7DC7D806" w14:paraId="79B99EA4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12BC35DB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596AD0AC" w14:textId="1744D74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5.</w:t>
            </w:r>
            <w:r w:rsidRPr="7B6A17D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7B6A17D2" w:rsidR="3C1DA608">
              <w:rPr>
                <w:color w:val="000000" w:themeColor="text1"/>
                <w:sz w:val="20"/>
                <w:szCs w:val="20"/>
              </w:rPr>
              <w:t>Мұрагерлік</w:t>
            </w:r>
            <w:proofErr w:type="spellEnd"/>
            <w:r w:rsidRPr="7B6A17D2" w:rsidR="3C1DA6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3C1DA608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7B6A17D2" w:rsidR="3C1DA608">
              <w:rPr>
                <w:color w:val="000000" w:themeColor="text1"/>
                <w:sz w:val="20"/>
                <w:szCs w:val="20"/>
              </w:rPr>
              <w:t xml:space="preserve">. Иерархия </w:t>
            </w:r>
            <w:proofErr w:type="spellStart"/>
            <w:r w:rsidRPr="7B6A17D2" w:rsidR="3C1DA608">
              <w:rPr>
                <w:color w:val="000000" w:themeColor="text1"/>
                <w:sz w:val="20"/>
                <w:szCs w:val="20"/>
              </w:rPr>
              <w:t>құру</w:t>
            </w:r>
            <w:proofErr w:type="spellEnd"/>
            <w:r w:rsidRPr="7B6A17D2" w:rsidR="3C1DA6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3C1DA608">
              <w:rPr>
                <w:color w:val="000000" w:themeColor="text1"/>
                <w:sz w:val="20"/>
                <w:szCs w:val="20"/>
              </w:rPr>
              <w:t>қағидалары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71D44693" w14:textId="45D6E578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780713CE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9E3740" w:rsidRDefault="009E3740" w14:paraId="77A46B69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1551F8" w:rsidTr="7DC7D806" w14:paraId="0744C9EF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6107F163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1551F8" w:rsidP="7B6A17D2" w:rsidRDefault="744B76C5" w14:paraId="08C44DE4" w14:textId="02BBB382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5.</w:t>
            </w:r>
            <w:r w:rsidRPr="7B6A17D2" w:rsidR="1E95E0F9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Shape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иерархиясы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Circle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Rectangle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 xml:space="preserve">): 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ауданы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периметрі</w:t>
            </w:r>
            <w:proofErr w:type="spellEnd"/>
            <w:r w:rsidRPr="7B6A17D2" w:rsidR="21F8803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7B6A17D2" w:rsidR="21F88031">
              <w:rPr>
                <w:color w:val="000000" w:themeColor="text1"/>
                <w:sz w:val="20"/>
                <w:szCs w:val="20"/>
              </w:rPr>
              <w:t>override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6DECDF05" w14:textId="6C895A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001551F8" w:rsidRDefault="00EE2F76" w14:paraId="3334AFB0" w14:textId="0749D2F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4A9A9BE6">
              <w:rPr>
                <w:sz w:val="20"/>
                <w:szCs w:val="20"/>
                <w:lang w:val="en-US"/>
              </w:rPr>
              <w:t>1</w:t>
            </w:r>
            <w:r w:rsidRPr="7DC7D806" w:rsidR="73D46ABF">
              <w:rPr>
                <w:sz w:val="20"/>
                <w:szCs w:val="20"/>
                <w:lang w:val="en-US"/>
              </w:rPr>
              <w:t>5</w:t>
            </w:r>
          </w:p>
        </w:tc>
      </w:tr>
      <w:tr w:rsidRPr="003F2DC5" w:rsidR="009E3740" w:rsidTr="7DC7D806" w14:paraId="726DBF0C" w14:textId="77777777">
        <w:trPr>
          <w:trHeight w:val="285"/>
        </w:trPr>
        <w:tc>
          <w:tcPr>
            <w:tcW w:w="1135" w:type="dxa"/>
            <w:vMerge/>
            <w:tcMar/>
          </w:tcPr>
          <w:p w:rsidRPr="003F2DC5" w:rsidR="009E3740" w:rsidP="009E3740" w:rsidRDefault="009E3740" w14:paraId="5F5179DB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E07AC3" w:rsidR="009E3740" w:rsidP="7B6A17D2" w:rsidRDefault="5F96D8B3" w14:paraId="53BCACC3" w14:textId="73F22CE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2. </w:t>
            </w:r>
            <w:r w:rsidRPr="7B6A17D2" w:rsidR="146171EC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7B6A17D2" w:rsidR="5D1FC3BA">
              <w:rPr>
                <w:sz w:val="20"/>
                <w:szCs w:val="20"/>
              </w:rPr>
              <w:t xml:space="preserve"> OOP </w:t>
            </w:r>
            <w:proofErr w:type="spellStart"/>
            <w:r w:rsidRPr="7B6A17D2" w:rsidR="5D1FC3BA">
              <w:rPr>
                <w:sz w:val="20"/>
                <w:szCs w:val="20"/>
              </w:rPr>
              <w:t>негіздері</w:t>
            </w:r>
            <w:proofErr w:type="spellEnd"/>
            <w:r w:rsidRPr="7B6A17D2" w:rsidR="5D1FC3B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146171EC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B6A17D2" w:rsidR="146171EC">
              <w:rPr>
                <w:sz w:val="20"/>
                <w:szCs w:val="20"/>
                <w:lang w:val="kk-KZ"/>
              </w:rPr>
              <w:t>тақырыбы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>
              <w:rPr>
                <w:sz w:val="20"/>
                <w:szCs w:val="20"/>
                <w:lang w:val="kk-KZ"/>
              </w:rPr>
              <w:t>бойынша бақылау</w:t>
            </w:r>
          </w:p>
        </w:tc>
        <w:tc>
          <w:tcPr>
            <w:tcW w:w="860" w:type="dxa"/>
            <w:shd w:val="clear" w:color="auto" w:fill="auto"/>
            <w:tcMar/>
          </w:tcPr>
          <w:p w:rsidR="009E3740" w:rsidP="009E3740" w:rsidRDefault="009E3740" w14:paraId="083C8564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="009E3740" w:rsidP="009E3740" w:rsidRDefault="001551F8" w14:paraId="14D60AEC" w14:textId="05D296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Pr="003F2DC5" w:rsidR="009E3740" w:rsidTr="7DC7D806" w14:paraId="52938F05" w14:textId="77777777">
        <w:tc>
          <w:tcPr>
            <w:tcW w:w="10509" w:type="dxa"/>
            <w:gridSpan w:val="4"/>
            <w:shd w:val="clear" w:color="auto" w:fill="auto"/>
            <w:tcMar/>
          </w:tcPr>
          <w:p w:rsidRPr="00BC5C9D" w:rsidR="009E3740" w:rsidP="7B6A17D2" w:rsidRDefault="5F96D8B3" w14:paraId="7D878202" w14:textId="3F68D5D0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</w:rPr>
              <w:t xml:space="preserve">МОДУЛЬ 2 </w:t>
            </w:r>
            <w:proofErr w:type="spellStart"/>
            <w:r w:rsidRPr="7B6A17D2" w:rsidR="3AC10504">
              <w:rPr>
                <w:sz w:val="20"/>
                <w:szCs w:val="20"/>
              </w:rPr>
              <w:t>Қолданбалы</w:t>
            </w:r>
            <w:proofErr w:type="spellEnd"/>
            <w:r w:rsidRPr="7B6A17D2" w:rsidR="3AC10504">
              <w:rPr>
                <w:sz w:val="20"/>
                <w:szCs w:val="20"/>
              </w:rPr>
              <w:t xml:space="preserve"> OOP </w:t>
            </w:r>
            <w:proofErr w:type="spellStart"/>
            <w:r w:rsidRPr="7B6A17D2" w:rsidR="3AC10504">
              <w:rPr>
                <w:sz w:val="20"/>
                <w:szCs w:val="20"/>
              </w:rPr>
              <w:t>және</w:t>
            </w:r>
            <w:proofErr w:type="spellEnd"/>
            <w:r w:rsidRPr="7B6A17D2" w:rsidR="3AC10504">
              <w:rPr>
                <w:sz w:val="20"/>
                <w:szCs w:val="20"/>
              </w:rPr>
              <w:t xml:space="preserve"> код </w:t>
            </w:r>
            <w:proofErr w:type="spellStart"/>
            <w:r w:rsidRPr="7B6A17D2" w:rsidR="3AC10504">
              <w:rPr>
                <w:sz w:val="20"/>
                <w:szCs w:val="20"/>
              </w:rPr>
              <w:t>сапасы</w:t>
            </w:r>
            <w:proofErr w:type="spellEnd"/>
            <w:r w:rsidRPr="7B6A17D2" w:rsidR="3AC10504">
              <w:rPr>
                <w:sz w:val="20"/>
                <w:szCs w:val="20"/>
              </w:rPr>
              <w:t xml:space="preserve"> </w:t>
            </w:r>
          </w:p>
        </w:tc>
      </w:tr>
      <w:tr w:rsidRPr="003F2DC5" w:rsidR="009E3740" w:rsidTr="7DC7D806" w14:paraId="600230E7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01E29C3F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  <w:tcMar/>
          </w:tcPr>
          <w:p w:rsidRPr="00BC5C9D" w:rsidR="009E3740" w:rsidP="7B6A17D2" w:rsidRDefault="5F96D8B3" w14:paraId="6D90BFCD" w14:textId="5E149AB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6.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41265877">
              <w:rPr>
                <w:color w:val="000000" w:themeColor="text1"/>
                <w:sz w:val="20"/>
                <w:szCs w:val="20"/>
                <w:lang w:val="kk-KZ"/>
              </w:rPr>
              <w:t>Абстрактты кластар және интерфейстер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651B0E0A" w14:textId="265486D0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36C56746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9E3740" w:rsidRDefault="009E3740" w14:paraId="59F67C0F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1551F8" w:rsidTr="7DC7D806" w14:paraId="4AF15503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4F1AE582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1551F8" w:rsidP="7B6A17D2" w:rsidRDefault="67427A77" w14:paraId="55E39307" w14:textId="4F5F1B9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6.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 xml:space="preserve">«Тасымалдау қызметі»: </w:t>
            </w:r>
            <w:proofErr w:type="spellStart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>Transport</w:t>
            </w:r>
            <w:proofErr w:type="spellEnd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 xml:space="preserve"> интерфейсі, </w:t>
            </w:r>
            <w:proofErr w:type="spellStart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>Car</w:t>
            </w:r>
            <w:proofErr w:type="spellEnd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>Bus</w:t>
            </w:r>
            <w:proofErr w:type="spellEnd"/>
            <w:r w:rsidRPr="7B6A17D2" w:rsidR="3FBA20CE">
              <w:rPr>
                <w:color w:val="000000" w:themeColor="text1"/>
                <w:sz w:val="20"/>
                <w:szCs w:val="20"/>
                <w:lang w:val="kk-KZ"/>
              </w:rPr>
              <w:t xml:space="preserve"> жүзеге асыру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168C557A" w14:textId="64293D4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20B7EC4F" w14:textId="0F7806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4A9A9BE6">
              <w:rPr>
                <w:sz w:val="20"/>
                <w:szCs w:val="20"/>
                <w:lang w:val="en-US"/>
              </w:rPr>
              <w:t>1</w:t>
            </w:r>
            <w:r w:rsidRPr="7DC7D806" w:rsidR="5F3EFF35">
              <w:rPr>
                <w:sz w:val="20"/>
                <w:szCs w:val="20"/>
                <w:lang w:val="en-US"/>
              </w:rPr>
              <w:t>5</w:t>
            </w:r>
          </w:p>
        </w:tc>
      </w:tr>
      <w:tr w:rsidRPr="003F2DC5" w:rsidR="009E3740" w:rsidTr="7DC7D806" w14:paraId="46A4A182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09D5113A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4E0290DF" w14:textId="527600C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7.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6A680AD7">
              <w:rPr>
                <w:color w:val="000000" w:themeColor="text1"/>
                <w:sz w:val="20"/>
                <w:szCs w:val="20"/>
                <w:lang w:val="kk-KZ"/>
              </w:rPr>
              <w:t xml:space="preserve">Полиморфизм: кеш байлау, виртуалды әдістер, </w:t>
            </w:r>
            <w:proofErr w:type="spellStart"/>
            <w:r w:rsidRPr="7B6A17D2" w:rsidR="6A680AD7">
              <w:rPr>
                <w:color w:val="000000" w:themeColor="text1"/>
                <w:sz w:val="20"/>
                <w:szCs w:val="20"/>
                <w:lang w:val="kk-KZ"/>
              </w:rPr>
              <w:t>override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537C9AB2" w14:textId="46389FF8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75E4751C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6E4776C7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617F30A8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34D4E3C0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1551F8" w:rsidP="7B6A17D2" w:rsidRDefault="2C277AE2" w14:paraId="66320953" w14:textId="5BFB9E1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7.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7650B262">
              <w:rPr>
                <w:color w:val="000000" w:themeColor="text1"/>
                <w:sz w:val="20"/>
                <w:szCs w:val="20"/>
                <w:lang w:val="kk-KZ"/>
              </w:rPr>
              <w:t>Жеткізу құнын есептеу: стратегияларды ауыстырып көру (интерфейс + полиморфизм)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289CA76B" w14:textId="5A5D28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1CCF8DCA" w14:textId="6102C0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4A9A9BE6">
              <w:rPr>
                <w:sz w:val="20"/>
                <w:szCs w:val="20"/>
                <w:lang w:val="en-US"/>
              </w:rPr>
              <w:t>1</w:t>
            </w:r>
            <w:r w:rsidRPr="7DC7D806" w:rsidR="00062065">
              <w:rPr>
                <w:sz w:val="20"/>
                <w:szCs w:val="20"/>
                <w:lang w:val="en-US"/>
              </w:rPr>
              <w:t>5</w:t>
            </w:r>
          </w:p>
        </w:tc>
      </w:tr>
      <w:tr w:rsidRPr="003F2DC5" w:rsidR="009E3740" w:rsidTr="7DC7D806" w14:paraId="5EFC093B" w14:textId="77777777">
        <w:tc>
          <w:tcPr>
            <w:tcW w:w="1135" w:type="dxa"/>
            <w:vMerge/>
            <w:tcMar/>
          </w:tcPr>
          <w:p w:rsidRPr="003F2DC5" w:rsidR="009E3740" w:rsidP="009E3740" w:rsidRDefault="009E3740" w14:paraId="0D53DE7F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="009E3740" w:rsidP="7B6A17D2" w:rsidRDefault="5F96D8B3" w14:paraId="658B60B6" w14:textId="154D1B3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</w:rPr>
              <w:t xml:space="preserve"> 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7B6A17D2">
              <w:rPr>
                <w:b/>
                <w:bCs/>
                <w:sz w:val="20"/>
                <w:szCs w:val="20"/>
              </w:rPr>
              <w:t>.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1 </w:t>
            </w:r>
            <w:r w:rsidRPr="7B6A17D2">
              <w:rPr>
                <w:sz w:val="20"/>
                <w:szCs w:val="20"/>
                <w:lang w:val="kk-KZ"/>
              </w:rPr>
              <w:t>тапсырмасын қабылдау</w:t>
            </w:r>
          </w:p>
        </w:tc>
        <w:tc>
          <w:tcPr>
            <w:tcW w:w="860" w:type="dxa"/>
            <w:shd w:val="clear" w:color="auto" w:fill="auto"/>
            <w:tcMar/>
          </w:tcPr>
          <w:p w:rsidR="009E3740" w:rsidP="009E3740" w:rsidRDefault="009E3740" w14:paraId="2F0A1743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7DC7D806" w:rsidRDefault="001551F8" w14:paraId="312B2375" w14:textId="5F59A296">
            <w:pPr>
              <w:pStyle w:val="Normal"/>
              <w:suppressLineNumbers w:val="0"/>
              <w:tabs>
                <w:tab w:val="left" w:leader="none" w:pos="1276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DC7D806" w:rsidR="63A8C283">
              <w:rPr>
                <w:sz w:val="20"/>
                <w:szCs w:val="20"/>
                <w:lang w:val="kk-KZ"/>
              </w:rPr>
              <w:t>10</w:t>
            </w:r>
          </w:p>
        </w:tc>
      </w:tr>
      <w:tr w:rsidRPr="003F2DC5" w:rsidR="009E3740" w:rsidTr="7DC7D806" w14:paraId="240FB1C8" w14:textId="77777777">
        <w:trPr>
          <w:trHeight w:val="300"/>
        </w:trPr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424F6996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  <w:tcMar/>
          </w:tcPr>
          <w:p w:rsidRPr="00BC5C9D" w:rsidR="009E3740" w:rsidP="7B6A17D2" w:rsidRDefault="5F96D8B3" w14:paraId="7B927355" w14:textId="6DB2C88D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8.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 xml:space="preserve">Коллекциялар және </w:t>
            </w:r>
            <w:proofErr w:type="spellStart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дженериктер</w:t>
            </w:r>
            <w:proofErr w:type="spellEnd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proofErr w:type="spellStart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List</w:t>
            </w:r>
            <w:proofErr w:type="spellEnd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Set</w:t>
            </w:r>
            <w:proofErr w:type="spellEnd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Map</w:t>
            </w:r>
            <w:proofErr w:type="spellEnd"/>
            <w:r w:rsidRPr="7B6A17D2" w:rsidR="0854DD8E">
              <w:rPr>
                <w:color w:val="000000" w:themeColor="text1"/>
                <w:sz w:val="20"/>
                <w:szCs w:val="20"/>
                <w:lang w:val="kk-KZ"/>
              </w:rPr>
              <w:t>, параметрлік типтер)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3C5F8DE6" w14:textId="33050DEA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57A17F3B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9E3740" w:rsidRDefault="009E3740" w14:paraId="38D37A82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1551F8" w:rsidTr="7DC7D806" w14:paraId="0E377B5E" w14:textId="77777777">
        <w:trPr>
          <w:trHeight w:val="300"/>
        </w:trPr>
        <w:tc>
          <w:tcPr>
            <w:tcW w:w="1135" w:type="dxa"/>
            <w:vMerge/>
            <w:tcMar/>
          </w:tcPr>
          <w:p w:rsidRPr="003F2DC5" w:rsidR="001551F8" w:rsidP="001551F8" w:rsidRDefault="001551F8" w14:paraId="0924165C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BC5C9D" w:rsidR="001551F8" w:rsidP="7B6A17D2" w:rsidRDefault="3F4DE82F" w14:paraId="487A6C96" w14:textId="3083A0A0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8.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10A5E990">
              <w:rPr>
                <w:color w:val="000000" w:themeColor="text1"/>
                <w:sz w:val="20"/>
                <w:szCs w:val="20"/>
                <w:lang w:val="kk-KZ"/>
              </w:rPr>
              <w:t>Repository</w:t>
            </w:r>
            <w:proofErr w:type="spellEnd"/>
            <w:r w:rsidRPr="7B6A17D2" w:rsidR="10A5E990">
              <w:rPr>
                <w:color w:val="000000" w:themeColor="text1"/>
                <w:sz w:val="20"/>
                <w:szCs w:val="20"/>
                <w:lang w:val="kk-KZ"/>
              </w:rPr>
              <w:t xml:space="preserve">&lt;T&gt;: кітапхана/қойма мысалы. Іздеу/сүзу, </w:t>
            </w:r>
            <w:proofErr w:type="spellStart"/>
            <w:r w:rsidRPr="7B6A17D2" w:rsidR="10A5E990">
              <w:rPr>
                <w:color w:val="000000" w:themeColor="text1"/>
                <w:sz w:val="20"/>
                <w:szCs w:val="20"/>
                <w:lang w:val="kk-KZ"/>
              </w:rPr>
              <w:t>Map</w:t>
            </w:r>
            <w:proofErr w:type="spellEnd"/>
            <w:r w:rsidRPr="7B6A17D2" w:rsidR="10A5E990">
              <w:rPr>
                <w:color w:val="000000" w:themeColor="text1"/>
                <w:sz w:val="20"/>
                <w:szCs w:val="20"/>
                <w:lang w:val="kk-KZ"/>
              </w:rPr>
              <w:t>-пен индекстеу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1BA493EE" w14:textId="3491C6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13CBD859" w14:textId="4192F4E1">
            <w:pPr>
              <w:pStyle w:val="Normal"/>
              <w:suppressLineNumbers w:val="0"/>
              <w:tabs>
                <w:tab w:val="left" w:leader="none" w:pos="1276"/>
              </w:tabs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DC7D806" w:rsidR="49548422">
              <w:rPr>
                <w:sz w:val="20"/>
                <w:szCs w:val="20"/>
                <w:lang w:val="en-US"/>
              </w:rPr>
              <w:t>15</w:t>
            </w:r>
          </w:p>
        </w:tc>
      </w:tr>
      <w:tr w:rsidR="7DC7D806" w:rsidTr="7DC7D806" w14:paraId="1AE4F7B4">
        <w:trPr>
          <w:trHeight w:val="300"/>
        </w:trPr>
        <w:tc>
          <w:tcPr>
            <w:tcW w:w="9782" w:type="dxa"/>
            <w:gridSpan w:val="3"/>
            <w:shd w:val="clear" w:color="auto" w:fill="auto"/>
            <w:tcMar/>
          </w:tcPr>
          <w:p w:rsidR="750439BB" w:rsidP="7DC7D806" w:rsidRDefault="750439BB" w14:paraId="15A6FC04" w14:textId="1B4EF6ED">
            <w:pPr>
              <w:tabs>
                <w:tab w:val="left" w:leader="none" w:pos="1276"/>
              </w:tabs>
              <w:rPr>
                <w:b w:val="1"/>
                <w:bCs w:val="1"/>
                <w:sz w:val="20"/>
                <w:szCs w:val="20"/>
              </w:rPr>
            </w:pPr>
            <w:r w:rsidRPr="7DC7D806" w:rsidR="750439BB">
              <w:rPr>
                <w:b w:val="1"/>
                <w:bCs w:val="1"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  <w:shd w:val="clear" w:color="auto" w:fill="auto"/>
            <w:tcMar/>
          </w:tcPr>
          <w:p w:rsidR="750439BB" w:rsidP="7DC7D806" w:rsidRDefault="750439BB" w14:paraId="2C0834F8" w14:textId="31F1FC8F">
            <w:pPr>
              <w:pStyle w:val="Normal"/>
              <w:jc w:val="center"/>
              <w:rPr>
                <w:sz w:val="20"/>
                <w:szCs w:val="20"/>
                <w:lang w:val="en-US"/>
              </w:rPr>
            </w:pPr>
            <w:r w:rsidRPr="7DC7D806" w:rsidR="750439BB">
              <w:rPr>
                <w:sz w:val="20"/>
                <w:szCs w:val="20"/>
                <w:lang w:val="en-US"/>
              </w:rPr>
              <w:t>100</w:t>
            </w:r>
          </w:p>
        </w:tc>
      </w:tr>
      <w:tr w:rsidRPr="003F2DC5" w:rsidR="009E3740" w:rsidTr="7DC7D806" w14:paraId="4F28CBE4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76705EFF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4FF959EB" w14:textId="3C8CF9C9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9.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6646114C">
              <w:rPr>
                <w:color w:val="000000" w:themeColor="text1"/>
                <w:sz w:val="20"/>
                <w:szCs w:val="20"/>
                <w:lang w:val="kk-KZ"/>
              </w:rPr>
              <w:t>Ерекше жағдайлар (</w:t>
            </w:r>
            <w:proofErr w:type="spellStart"/>
            <w:r w:rsidRPr="7B6A17D2" w:rsidR="6646114C">
              <w:rPr>
                <w:color w:val="000000" w:themeColor="text1"/>
                <w:sz w:val="20"/>
                <w:szCs w:val="20"/>
                <w:lang w:val="kk-KZ"/>
              </w:rPr>
              <w:t>exception</w:t>
            </w:r>
            <w:proofErr w:type="spellEnd"/>
            <w:r w:rsidRPr="7B6A17D2" w:rsidR="664611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6646114C">
              <w:rPr>
                <w:color w:val="000000" w:themeColor="text1"/>
                <w:sz w:val="20"/>
                <w:szCs w:val="20"/>
                <w:lang w:val="kk-KZ"/>
              </w:rPr>
              <w:t>handling</w:t>
            </w:r>
            <w:proofErr w:type="spellEnd"/>
            <w:r w:rsidRPr="7B6A17D2" w:rsidR="6646114C">
              <w:rPr>
                <w:color w:val="000000" w:themeColor="text1"/>
                <w:sz w:val="20"/>
                <w:szCs w:val="20"/>
                <w:lang w:val="kk-KZ"/>
              </w:rPr>
              <w:t>) және қорғаныш программалау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2BFB5AD3" w14:textId="5FA8F3A2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4451C6A1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64D80AF2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2811F76B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6B22CBD5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BC5C9D" w:rsidR="001551F8" w:rsidP="7B6A17D2" w:rsidRDefault="3380EE5C" w14:paraId="30F29AB3" w14:textId="0AA5812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9.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08CC0CFC">
              <w:rPr>
                <w:color w:val="000000" w:themeColor="text1"/>
                <w:sz w:val="20"/>
                <w:szCs w:val="20"/>
                <w:lang w:val="kk-KZ"/>
              </w:rPr>
              <w:t xml:space="preserve">Кіріс өңдеу: қате форматты ұстап қалу, жеке </w:t>
            </w:r>
            <w:proofErr w:type="spellStart"/>
            <w:r w:rsidRPr="7B6A17D2" w:rsidR="08CC0CFC">
              <w:rPr>
                <w:color w:val="000000" w:themeColor="text1"/>
                <w:sz w:val="20"/>
                <w:szCs w:val="20"/>
                <w:lang w:val="kk-KZ"/>
              </w:rPr>
              <w:t>DomainException</w:t>
            </w:r>
            <w:proofErr w:type="spellEnd"/>
            <w:r w:rsidRPr="7B6A17D2" w:rsidR="08CC0CFC">
              <w:rPr>
                <w:color w:val="000000" w:themeColor="text1"/>
                <w:sz w:val="20"/>
                <w:szCs w:val="20"/>
                <w:lang w:val="kk-KZ"/>
              </w:rPr>
              <w:t xml:space="preserve"> жазу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6625834A" w14:textId="03AEC3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482AABE9" w14:textId="035AAE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2B57DABB">
              <w:rPr>
                <w:sz w:val="20"/>
                <w:szCs w:val="20"/>
                <w:lang w:val="en-US"/>
              </w:rPr>
              <w:t>10</w:t>
            </w:r>
          </w:p>
        </w:tc>
      </w:tr>
      <w:tr w:rsidRPr="00B77794" w:rsidR="001551F8" w:rsidTr="7DC7D806" w14:paraId="6D8423EA" w14:textId="77777777">
        <w:trPr>
          <w:trHeight w:val="300"/>
        </w:trPr>
        <w:tc>
          <w:tcPr>
            <w:tcW w:w="1135" w:type="dxa"/>
            <w:vMerge/>
            <w:tcMar/>
          </w:tcPr>
          <w:p w:rsidRPr="003F2DC5" w:rsidR="001551F8" w:rsidP="001551F8" w:rsidRDefault="001551F8" w14:paraId="544D7B51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A44792" w:rsidR="001551F8" w:rsidP="7B6A17D2" w:rsidRDefault="7E711127" w14:paraId="3B80BC26" w14:textId="524FAFA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A44792">
              <w:rPr>
                <w:b/>
                <w:bCs/>
                <w:sz w:val="20"/>
                <w:szCs w:val="20"/>
              </w:rPr>
              <w:t xml:space="preserve">ОСӨЖ 4. СӨЖ 2 </w:t>
            </w:r>
            <w:proofErr w:type="spellStart"/>
            <w:r w:rsidRPr="00A44792">
              <w:rPr>
                <w:sz w:val="20"/>
                <w:szCs w:val="20"/>
              </w:rPr>
              <w:t>орындау</w:t>
            </w:r>
            <w:proofErr w:type="spellEnd"/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44792">
              <w:rPr>
                <w:sz w:val="20"/>
                <w:szCs w:val="20"/>
              </w:rPr>
              <w:t>бойынша</w:t>
            </w:r>
            <w:proofErr w:type="spellEnd"/>
            <w:r w:rsidRPr="00A44792">
              <w:rPr>
                <w:sz w:val="20"/>
                <w:szCs w:val="20"/>
              </w:rPr>
              <w:t xml:space="preserve">  </w:t>
            </w:r>
            <w:proofErr w:type="spellStart"/>
            <w:r w:rsidRPr="00A44792">
              <w:rPr>
                <w:sz w:val="20"/>
                <w:szCs w:val="20"/>
              </w:rPr>
              <w:t>кеңестер</w:t>
            </w:r>
            <w:proofErr w:type="spellEnd"/>
            <w:proofErr w:type="gramEnd"/>
            <w:r w:rsidRPr="00A44792">
              <w:rPr>
                <w:sz w:val="20"/>
                <w:szCs w:val="20"/>
              </w:rPr>
              <w:t xml:space="preserve">. СӨЖ 2 </w:t>
            </w:r>
            <w:proofErr w:type="spellStart"/>
            <w:r w:rsidRPr="00A44792">
              <w:rPr>
                <w:sz w:val="20"/>
                <w:szCs w:val="20"/>
              </w:rPr>
              <w:t>тақырыбы</w:t>
            </w:r>
            <w:proofErr w:type="spellEnd"/>
            <w:r w:rsidRPr="00A44792">
              <w:rPr>
                <w:sz w:val="20"/>
                <w:szCs w:val="20"/>
              </w:rPr>
              <w:t>: «</w:t>
            </w:r>
            <w:proofErr w:type="spellStart"/>
            <w:r w:rsidRPr="00A44792" w:rsidR="493CABBE">
              <w:rPr>
                <w:sz w:val="20"/>
                <w:szCs w:val="20"/>
              </w:rPr>
              <w:t>Коллекциялар</w:t>
            </w:r>
            <w:proofErr w:type="spellEnd"/>
            <w:r w:rsidRPr="00A44792" w:rsidR="493CABBE">
              <w:rPr>
                <w:sz w:val="20"/>
                <w:szCs w:val="20"/>
              </w:rPr>
              <w:t xml:space="preserve">, </w:t>
            </w:r>
            <w:proofErr w:type="spellStart"/>
            <w:r w:rsidRPr="00A44792" w:rsidR="493CABBE">
              <w:rPr>
                <w:sz w:val="20"/>
                <w:szCs w:val="20"/>
              </w:rPr>
              <w:t>дженериктер</w:t>
            </w:r>
            <w:proofErr w:type="spellEnd"/>
            <w:r w:rsidRPr="00A44792" w:rsidR="493CABBE">
              <w:rPr>
                <w:sz w:val="20"/>
                <w:szCs w:val="20"/>
              </w:rPr>
              <w:t xml:space="preserve">, </w:t>
            </w:r>
            <w:r w:rsidRPr="5A25667A" w:rsidR="493CABBE">
              <w:rPr>
                <w:sz w:val="20"/>
                <w:szCs w:val="20"/>
                <w:lang w:val="en-US"/>
              </w:rPr>
              <w:t>exception</w:t>
            </w:r>
            <w:r w:rsidRPr="00A44792" w:rsidR="493CABBE">
              <w:rPr>
                <w:sz w:val="20"/>
                <w:szCs w:val="20"/>
              </w:rPr>
              <w:t xml:space="preserve"> </w:t>
            </w:r>
            <w:r w:rsidRPr="5A25667A" w:rsidR="493CABBE">
              <w:rPr>
                <w:sz w:val="20"/>
                <w:szCs w:val="20"/>
                <w:lang w:val="en-US"/>
              </w:rPr>
              <w:t>handling</w:t>
            </w:r>
            <w:r w:rsidRPr="00A44792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  <w:tcMar/>
          </w:tcPr>
          <w:p w:rsidRPr="007D4318" w:rsidR="001551F8" w:rsidP="001551F8" w:rsidRDefault="001551F8" w14:paraId="54BEE2F5" w14:textId="41E85D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Pr="007D4318" w:rsidR="001551F8" w:rsidP="001551F8" w:rsidRDefault="001551F8" w14:paraId="3A15B316" w14:textId="298DD9C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Pr="003F2DC5" w:rsidR="009E3740" w:rsidTr="7DC7D806" w14:paraId="3CE6E4BF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0162A872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40E4C833" w14:textId="09809B1E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10.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39E4A570">
              <w:rPr>
                <w:color w:val="000000" w:themeColor="text1"/>
                <w:sz w:val="20"/>
                <w:szCs w:val="20"/>
                <w:lang w:val="kk-KZ"/>
              </w:rPr>
              <w:t xml:space="preserve">Файлдық енгізу/шығару. </w:t>
            </w:r>
            <w:proofErr w:type="spellStart"/>
            <w:r w:rsidRPr="7B6A17D2" w:rsidR="1AB86FB5">
              <w:rPr>
                <w:color w:val="000000" w:themeColor="text1"/>
                <w:sz w:val="20"/>
                <w:szCs w:val="20"/>
                <w:lang w:val="kk-KZ"/>
              </w:rPr>
              <w:t>Cериализация</w:t>
            </w:r>
            <w:proofErr w:type="spellEnd"/>
            <w:r w:rsidRPr="7B6A17D2" w:rsidR="1AB86FB5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1AB86FB5">
              <w:rPr>
                <w:color w:val="000000" w:themeColor="text1"/>
                <w:sz w:val="20"/>
                <w:szCs w:val="20"/>
                <w:lang w:val="kk-KZ"/>
              </w:rPr>
              <w:t>де</w:t>
            </w:r>
            <w:r w:rsidRPr="7B6A17D2" w:rsidR="39E4A570">
              <w:rPr>
                <w:color w:val="000000" w:themeColor="text1"/>
                <w:sz w:val="20"/>
                <w:szCs w:val="20"/>
                <w:lang w:val="kk-KZ"/>
              </w:rPr>
              <w:t>сериализация</w:t>
            </w:r>
            <w:proofErr w:type="spellEnd"/>
            <w:r w:rsidRPr="7B6A17D2" w:rsidR="39E4A570">
              <w:rPr>
                <w:color w:val="000000" w:themeColor="text1"/>
                <w:sz w:val="20"/>
                <w:szCs w:val="20"/>
                <w:lang w:val="kk-KZ"/>
              </w:rPr>
              <w:t xml:space="preserve"> (мыс. JSON/CSV)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23E11B81" w14:textId="37AE3780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2304E409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0DE8F40A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107E4915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00E24750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BC5C9D" w:rsidR="001551F8" w:rsidP="7B6A17D2" w:rsidRDefault="294CCFF4" w14:paraId="03D665F7" w14:textId="09BCB914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10.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 xml:space="preserve">Объектілерді файлға сақтау/жүктеу: </w:t>
            </w:r>
            <w:proofErr w:type="spellStart"/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>Catalog</w:t>
            </w:r>
            <w:proofErr w:type="spellEnd"/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 xml:space="preserve"> немесе </w:t>
            </w:r>
            <w:proofErr w:type="spellStart"/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>Accounts</w:t>
            </w:r>
            <w:proofErr w:type="spellEnd"/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76160F49">
              <w:rPr>
                <w:color w:val="000000" w:themeColor="text1"/>
                <w:sz w:val="20"/>
                <w:szCs w:val="20"/>
                <w:lang w:val="kk-KZ"/>
              </w:rPr>
              <w:t>персистенциясы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5312540D" w14:textId="7C8B405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012F5937" w14:textId="63925BD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1722A162">
              <w:rPr>
                <w:sz w:val="20"/>
                <w:szCs w:val="20"/>
                <w:lang w:val="en-US"/>
              </w:rPr>
              <w:t>10</w:t>
            </w:r>
          </w:p>
        </w:tc>
      </w:tr>
      <w:tr w:rsidRPr="00BC5C9D" w:rsidR="009E3740" w:rsidTr="7DC7D806" w14:paraId="6A209CA1" w14:textId="77777777">
        <w:tc>
          <w:tcPr>
            <w:tcW w:w="10509" w:type="dxa"/>
            <w:gridSpan w:val="4"/>
            <w:shd w:val="clear" w:color="auto" w:fill="auto"/>
            <w:tcMar/>
          </w:tcPr>
          <w:p w:rsidRPr="00BC5C9D" w:rsidR="009E3740" w:rsidP="7B6A17D2" w:rsidRDefault="5F96D8B3" w14:paraId="2209B990" w14:textId="22D976E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МОДУЛЬ 3 </w:t>
            </w:r>
            <w:r w:rsidRPr="7B6A17D2" w:rsidR="1EA89191">
              <w:rPr>
                <w:sz w:val="20"/>
                <w:szCs w:val="20"/>
                <w:lang w:val="kk-KZ"/>
              </w:rPr>
              <w:t>Жобалау қағидаттары мен архитектура</w:t>
            </w:r>
          </w:p>
        </w:tc>
      </w:tr>
      <w:tr w:rsidRPr="003F2DC5" w:rsidR="009E3740" w:rsidTr="7DC7D806" w14:paraId="484CCE6B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0025CC18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  <w:tcMar/>
          </w:tcPr>
          <w:p w:rsidRPr="00697944" w:rsidR="009E3740" w:rsidP="7B6A17D2" w:rsidRDefault="5F96D8B3" w14:paraId="45137502" w14:textId="12FC037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11.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>Модульдік тестілеу (</w:t>
            </w:r>
            <w:proofErr w:type="spellStart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>unit</w:t>
            </w:r>
            <w:proofErr w:type="spellEnd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>testing</w:t>
            </w:r>
            <w:proofErr w:type="spellEnd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 xml:space="preserve">), </w:t>
            </w:r>
            <w:proofErr w:type="spellStart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>mock</w:t>
            </w:r>
            <w:proofErr w:type="spellEnd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 xml:space="preserve"> және </w:t>
            </w:r>
            <w:proofErr w:type="spellStart"/>
            <w:r w:rsidRPr="7B6A17D2" w:rsidR="2218A484">
              <w:rPr>
                <w:color w:val="000000" w:themeColor="text1"/>
                <w:sz w:val="20"/>
                <w:szCs w:val="20"/>
                <w:lang w:val="kk-KZ"/>
              </w:rPr>
              <w:t>дебаг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167CA1BA" w14:textId="10F48373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618BA7FA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3F2DC5" w:rsidR="009E3740" w:rsidP="009E3740" w:rsidRDefault="009E3740" w14:paraId="46550FD2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Pr="003F2DC5" w:rsidR="001551F8" w:rsidTr="7DC7D806" w14:paraId="1C2918F5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4597C4A0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EE2F76" w:rsidR="001551F8" w:rsidP="7B6A17D2" w:rsidRDefault="27684811" w14:paraId="6A5EFB39" w14:textId="5FE1580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11.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>Repository</w:t>
            </w:r>
            <w:proofErr w:type="spellEnd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 xml:space="preserve">/сервиске </w:t>
            </w:r>
            <w:proofErr w:type="spellStart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>JUnit</w:t>
            </w:r>
            <w:proofErr w:type="spellEnd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>NUnit</w:t>
            </w:r>
            <w:proofErr w:type="spellEnd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 xml:space="preserve"> тесттері, </w:t>
            </w:r>
            <w:proofErr w:type="spellStart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>mock</w:t>
            </w:r>
            <w:proofErr w:type="spellEnd"/>
            <w:r w:rsidRPr="7B6A17D2" w:rsidR="7CFB1511">
              <w:rPr>
                <w:color w:val="000000" w:themeColor="text1"/>
                <w:sz w:val="20"/>
                <w:szCs w:val="20"/>
                <w:lang w:val="kk-KZ"/>
              </w:rPr>
              <w:t xml:space="preserve"> арқылы шекараларды тексеру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58D8B663" w14:textId="0C4E13C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0CD9D766" w14:textId="74F272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7832D0EB">
              <w:rPr>
                <w:sz w:val="20"/>
                <w:szCs w:val="20"/>
                <w:lang w:val="en-US"/>
              </w:rPr>
              <w:t>10</w:t>
            </w:r>
          </w:p>
        </w:tc>
      </w:tr>
      <w:tr w:rsidRPr="003F2DC5" w:rsidR="009E3740" w:rsidTr="7DC7D806" w14:paraId="2E8032EE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0B2722F7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  <w:tcMar/>
          </w:tcPr>
          <w:p w:rsidRPr="00EE2F76" w:rsidR="009E3740" w:rsidP="7B6A17D2" w:rsidRDefault="5F96D8B3" w14:paraId="77752540" w14:textId="47D6256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12.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 xml:space="preserve">SOLID, </w:t>
            </w:r>
            <w:proofErr w:type="spellStart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>Clean</w:t>
            </w:r>
            <w:proofErr w:type="spellEnd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>Code</w:t>
            </w:r>
            <w:proofErr w:type="spellEnd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>рефакторинг</w:t>
            </w:r>
            <w:proofErr w:type="spellEnd"/>
            <w:r w:rsidRPr="7B6A17D2" w:rsidR="642334A5">
              <w:rPr>
                <w:color w:val="000000" w:themeColor="text1"/>
                <w:sz w:val="20"/>
                <w:szCs w:val="20"/>
                <w:lang w:val="kk-KZ"/>
              </w:rPr>
              <w:t xml:space="preserve"> және код иісін жою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6422F453" w14:textId="169A2CBD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428A3F2E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2C03F2A3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05902FA1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072E9487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697944" w:rsidR="001551F8" w:rsidP="7B6A17D2" w:rsidRDefault="512E88B4" w14:paraId="2104BE23" w14:textId="11D77982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12.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6FA897A6">
              <w:rPr>
                <w:color w:val="000000" w:themeColor="text1"/>
                <w:sz w:val="20"/>
                <w:szCs w:val="20"/>
                <w:lang w:val="kk-KZ"/>
              </w:rPr>
              <w:t xml:space="preserve">Бар кодты (мыс., 3–4 аптадағы жобаны) SOLID бойынша </w:t>
            </w:r>
            <w:proofErr w:type="spellStart"/>
            <w:r w:rsidRPr="7B6A17D2" w:rsidR="6FA897A6">
              <w:rPr>
                <w:color w:val="000000" w:themeColor="text1"/>
                <w:sz w:val="20"/>
                <w:szCs w:val="20"/>
                <w:lang w:val="kk-KZ"/>
              </w:rPr>
              <w:t>рефакторингтеу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4DFEF5F1" w14:textId="0EF85E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7DC7D806" w:rsidRDefault="00EE2F76" w14:paraId="492E055A" w14:textId="55E22F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7DC7D806" w:rsidR="6EC03146">
              <w:rPr>
                <w:sz w:val="20"/>
                <w:szCs w:val="20"/>
                <w:lang w:val="en-US"/>
              </w:rPr>
              <w:t>10</w:t>
            </w:r>
          </w:p>
        </w:tc>
      </w:tr>
      <w:tr w:rsidRPr="003F2DC5" w:rsidR="009E3740" w:rsidTr="7DC7D806" w14:paraId="4C0F1A3F" w14:textId="77777777">
        <w:tc>
          <w:tcPr>
            <w:tcW w:w="1135" w:type="dxa"/>
            <w:vMerge/>
            <w:tcMar/>
          </w:tcPr>
          <w:p w:rsidRPr="003F2DC5" w:rsidR="009E3740" w:rsidP="009E3740" w:rsidRDefault="009E3740" w14:paraId="3B258954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E07AC3" w:rsidR="009E3740" w:rsidP="7B6A17D2" w:rsidRDefault="5F96D8B3" w14:paraId="2A121C2E" w14:textId="63F19B7B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5. </w:t>
            </w:r>
            <w:r w:rsidRPr="7B6A17D2" w:rsidR="146171EC"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7B6A17D2" w:rsidR="51820786">
              <w:rPr>
                <w:sz w:val="20"/>
                <w:szCs w:val="20"/>
                <w:lang w:val="kk-KZ"/>
              </w:rPr>
              <w:t xml:space="preserve"> Жобалау қағидаттары мен архитектура</w:t>
            </w:r>
            <w:r w:rsidRPr="7B6A17D2" w:rsidR="5182078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146171EC">
              <w:rPr>
                <w:b/>
                <w:bCs/>
                <w:sz w:val="20"/>
                <w:szCs w:val="20"/>
                <w:lang w:val="kk-KZ"/>
              </w:rPr>
              <w:t xml:space="preserve">» </w:t>
            </w:r>
            <w:r w:rsidRPr="7B6A17D2" w:rsidR="146171EC">
              <w:rPr>
                <w:sz w:val="20"/>
                <w:szCs w:val="20"/>
                <w:lang w:val="kk-KZ"/>
              </w:rPr>
              <w:t>тақырыбы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>
              <w:rPr>
                <w:sz w:val="20"/>
                <w:szCs w:val="20"/>
                <w:lang w:val="kk-KZ"/>
              </w:rPr>
              <w:t>бойынша бақылау</w:t>
            </w:r>
          </w:p>
        </w:tc>
        <w:tc>
          <w:tcPr>
            <w:tcW w:w="860" w:type="dxa"/>
            <w:shd w:val="clear" w:color="auto" w:fill="auto"/>
            <w:tcMar/>
          </w:tcPr>
          <w:p w:rsidR="009E3740" w:rsidP="009E3740" w:rsidRDefault="009E3740" w14:paraId="13CFE130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Pr="00EE2F76" w:rsidR="009E3740" w:rsidP="009E3740" w:rsidRDefault="001551F8" w14:paraId="28FEA510" w14:textId="444F630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  <w:r w:rsidR="00EE2F76"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Pr="003F2DC5" w:rsidR="009E3740" w:rsidTr="7DC7D806" w14:paraId="1CEAD0C6" w14:textId="77777777">
        <w:tc>
          <w:tcPr>
            <w:tcW w:w="1135" w:type="dxa"/>
            <w:vMerge w:val="restart"/>
            <w:shd w:val="clear" w:color="auto" w:fill="auto"/>
            <w:tcMar/>
          </w:tcPr>
          <w:p w:rsidRPr="00AF62D6" w:rsidR="009E3740" w:rsidP="009E3740" w:rsidRDefault="009E3740" w14:paraId="3CE383D9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  <w:tcMar/>
          </w:tcPr>
          <w:p w:rsidRPr="00A44792" w:rsidR="009E3740" w:rsidP="7B6A17D2" w:rsidRDefault="5F96D8B3" w14:paraId="7F45FEE2" w14:textId="2CC95C6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00A44792">
              <w:rPr>
                <w:b/>
                <w:bCs/>
                <w:sz w:val="20"/>
                <w:szCs w:val="20"/>
                <w:lang w:val="en-US"/>
              </w:rPr>
              <w:t>13.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 xml:space="preserve">Жобалау үлгілері I: 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Singleton</w:t>
            </w:r>
            <w:proofErr w:type="spellEnd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Factory</w:t>
            </w:r>
            <w:proofErr w:type="spellEnd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Factory</w:t>
            </w:r>
            <w:proofErr w:type="spellEnd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Method</w:t>
            </w:r>
            <w:proofErr w:type="spellEnd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Builder</w:t>
            </w:r>
            <w:proofErr w:type="spellEnd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6F30089E">
              <w:rPr>
                <w:color w:val="000000" w:themeColor="text1"/>
                <w:sz w:val="20"/>
                <w:szCs w:val="20"/>
                <w:lang w:val="kk-KZ"/>
              </w:rPr>
              <w:t>Adapter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3B502940" w14:textId="5C0D4F38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highlight w:val="lightGray"/>
                <w:lang w:val="en-US"/>
              </w:rPr>
            </w:pPr>
            <w:r w:rsidRPr="7DC7D806" w:rsidR="2A891B6A">
              <w:rPr>
                <w:b w:val="1"/>
                <w:bCs w:val="1"/>
                <w:sz w:val="20"/>
                <w:szCs w:val="20"/>
                <w:highlight w:val="lightGray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0D4B4D8D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</w:tr>
      <w:tr w:rsidRPr="003F2DC5" w:rsidR="001551F8" w:rsidTr="7DC7D806" w14:paraId="496362AA" w14:textId="77777777">
        <w:tc>
          <w:tcPr>
            <w:tcW w:w="1135" w:type="dxa"/>
            <w:vMerge/>
            <w:tcMar/>
          </w:tcPr>
          <w:p w:rsidRPr="00AF62D6" w:rsidR="001551F8" w:rsidP="001551F8" w:rsidRDefault="001551F8" w14:paraId="7757F865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AF62D6" w:rsidR="001551F8" w:rsidP="7B6A17D2" w:rsidRDefault="7A3CF770" w14:paraId="04E12AF0" w14:textId="1E0CD8C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13.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 xml:space="preserve">Кішігірім API: </w:t>
            </w:r>
            <w:proofErr w:type="spellStart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>Factory</w:t>
            </w:r>
            <w:proofErr w:type="spellEnd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 xml:space="preserve"> + </w:t>
            </w:r>
            <w:proofErr w:type="spellStart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>Builder</w:t>
            </w:r>
            <w:proofErr w:type="spellEnd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 xml:space="preserve"> енгізу, </w:t>
            </w:r>
            <w:proofErr w:type="spellStart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>Adapter</w:t>
            </w:r>
            <w:proofErr w:type="spellEnd"/>
            <w:r w:rsidRPr="7B6A17D2" w:rsidR="519C1FC3">
              <w:rPr>
                <w:color w:val="000000" w:themeColor="text1"/>
                <w:sz w:val="20"/>
                <w:szCs w:val="20"/>
                <w:lang w:val="kk-KZ"/>
              </w:rPr>
              <w:t xml:space="preserve"> арқылы үйлесімділік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4D38F08F" w14:textId="11E8F7A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  <w:r>
              <w:rPr>
                <w:b/>
                <w:sz w:val="20"/>
                <w:szCs w:val="20"/>
                <w:highlight w:val="lightGray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3D1D38" w:rsidR="001551F8" w:rsidP="001551F8" w:rsidRDefault="00EE2F76" w14:paraId="1C7180B5" w14:textId="1007B06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  <w:lang w:val="en-US"/>
              </w:rPr>
            </w:pPr>
            <w:r w:rsidRPr="003D1D38"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Pr="003F2DC5" w:rsidR="009E3740" w:rsidTr="7DC7D806" w14:paraId="46DF2DAD" w14:textId="77777777">
        <w:tc>
          <w:tcPr>
            <w:tcW w:w="1135" w:type="dxa"/>
            <w:vMerge w:val="restart"/>
            <w:shd w:val="clear" w:color="auto" w:fill="auto"/>
            <w:tcMar/>
          </w:tcPr>
          <w:p w:rsidRPr="003F2DC5" w:rsidR="009E3740" w:rsidP="009E3740" w:rsidRDefault="009E3740" w14:paraId="4E66E520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  <w:tcMar/>
          </w:tcPr>
          <w:p w:rsidRPr="00A44792" w:rsidR="009E3740" w:rsidP="7B6A17D2" w:rsidRDefault="5F96D8B3" w14:paraId="5C70DFFA" w14:textId="4B6EEA1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00A44792">
              <w:rPr>
                <w:b/>
                <w:bCs/>
                <w:sz w:val="20"/>
                <w:szCs w:val="20"/>
                <w:lang w:val="en-US"/>
              </w:rPr>
              <w:t>14.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 xml:space="preserve">Жобалау үлгілері II: </w:t>
            </w:r>
            <w:proofErr w:type="spellStart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>Strategy</w:t>
            </w:r>
            <w:proofErr w:type="spellEnd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>Observer</w:t>
            </w:r>
            <w:proofErr w:type="spellEnd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>Template</w:t>
            </w:r>
            <w:proofErr w:type="spellEnd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>Method</w:t>
            </w:r>
            <w:proofErr w:type="spellEnd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7B6A17D2" w:rsidR="03A28D91">
              <w:rPr>
                <w:color w:val="000000" w:themeColor="text1"/>
                <w:sz w:val="20"/>
                <w:szCs w:val="20"/>
                <w:lang w:val="kk-KZ"/>
              </w:rPr>
              <w:t>Command</w:t>
            </w:r>
            <w:proofErr w:type="spellEnd"/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714D747A" w14:textId="3159DFAE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5CF44FB2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437A536C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42B1777B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7AE81EB6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EE2F76" w:rsidR="001551F8" w:rsidP="7B6A17D2" w:rsidRDefault="3691D4F4" w14:paraId="35EF164B" w14:textId="01EB6A8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14.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25228721">
              <w:rPr>
                <w:color w:val="000000" w:themeColor="text1"/>
                <w:sz w:val="20"/>
                <w:szCs w:val="20"/>
                <w:lang w:val="kk-KZ"/>
              </w:rPr>
              <w:t xml:space="preserve">Оқиға-жүйе: </w:t>
            </w:r>
            <w:proofErr w:type="spellStart"/>
            <w:r w:rsidRPr="7B6A17D2" w:rsidR="25228721">
              <w:rPr>
                <w:color w:val="000000" w:themeColor="text1"/>
                <w:sz w:val="20"/>
                <w:szCs w:val="20"/>
                <w:lang w:val="kk-KZ"/>
              </w:rPr>
              <w:t>Observer</w:t>
            </w:r>
            <w:proofErr w:type="spellEnd"/>
            <w:r w:rsidRPr="7B6A17D2" w:rsidR="25228721">
              <w:rPr>
                <w:color w:val="000000" w:themeColor="text1"/>
                <w:sz w:val="20"/>
                <w:szCs w:val="20"/>
                <w:lang w:val="kk-KZ"/>
              </w:rPr>
              <w:t xml:space="preserve">-мен хабарландыру, </w:t>
            </w:r>
            <w:proofErr w:type="spellStart"/>
            <w:r w:rsidRPr="7B6A17D2" w:rsidR="25228721">
              <w:rPr>
                <w:color w:val="000000" w:themeColor="text1"/>
                <w:sz w:val="20"/>
                <w:szCs w:val="20"/>
                <w:lang w:val="kk-KZ"/>
              </w:rPr>
              <w:t>Command</w:t>
            </w:r>
            <w:proofErr w:type="spellEnd"/>
            <w:r w:rsidRPr="7B6A17D2" w:rsidR="25228721">
              <w:rPr>
                <w:color w:val="000000" w:themeColor="text1"/>
                <w:sz w:val="20"/>
                <w:szCs w:val="20"/>
                <w:lang w:val="kk-KZ"/>
              </w:rPr>
              <w:t xml:space="preserve"> арқылы операция журналын жүргізу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3036FD8F" w14:textId="361390B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001551F8" w:rsidRDefault="00EE2F76" w14:paraId="48AA2746" w14:textId="6ADEAD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Pr="003F2DC5" w:rsidR="009E3740" w:rsidTr="7DC7D806" w14:paraId="7832860F" w14:textId="77777777">
        <w:tc>
          <w:tcPr>
            <w:tcW w:w="1135" w:type="dxa"/>
            <w:vMerge w:val="restart"/>
            <w:shd w:val="clear" w:color="auto" w:fill="auto"/>
            <w:tcMar/>
          </w:tcPr>
          <w:p w:rsidRPr="009E3740" w:rsidR="009E3740" w:rsidP="009E3740" w:rsidRDefault="009E3740" w14:paraId="0D01B8A4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E3740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  <w:tcMar/>
          </w:tcPr>
          <w:p w:rsidRPr="00876EB4" w:rsidR="009E3740" w:rsidP="7B6A17D2" w:rsidRDefault="5F96D8B3" w14:paraId="16151EC2" w14:textId="36FF871A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Д </w:t>
            </w:r>
            <w:r w:rsidRPr="7B6A17D2">
              <w:rPr>
                <w:b/>
                <w:bCs/>
                <w:sz w:val="20"/>
                <w:szCs w:val="20"/>
              </w:rPr>
              <w:t>15.</w:t>
            </w:r>
            <w:r w:rsidRPr="7B6A17D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756ECB4F">
              <w:rPr>
                <w:color w:val="000000" w:themeColor="text1"/>
                <w:sz w:val="20"/>
                <w:szCs w:val="20"/>
                <w:lang w:val="kk-KZ"/>
              </w:rPr>
              <w:t>Қабатталған архитектура (</w:t>
            </w:r>
            <w:proofErr w:type="spellStart"/>
            <w:r w:rsidRPr="7B6A17D2" w:rsidR="756ECB4F">
              <w:rPr>
                <w:color w:val="000000" w:themeColor="text1"/>
                <w:sz w:val="20"/>
                <w:szCs w:val="20"/>
                <w:lang w:val="kk-KZ"/>
              </w:rPr>
              <w:t>layers</w:t>
            </w:r>
            <w:proofErr w:type="spellEnd"/>
            <w:r w:rsidRPr="7B6A17D2" w:rsidR="756ECB4F">
              <w:rPr>
                <w:color w:val="000000" w:themeColor="text1"/>
                <w:sz w:val="20"/>
                <w:szCs w:val="20"/>
                <w:lang w:val="kk-KZ"/>
              </w:rPr>
              <w:t>), модульдеу, құжаттама және қорғау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9E3740" w:rsidP="7DC7D806" w:rsidRDefault="00EE2F76" w14:paraId="4349AE46" w14:textId="43361B13">
            <w:pPr>
              <w:tabs>
                <w:tab w:val="left" w:pos="1276"/>
              </w:tabs>
              <w:jc w:val="center"/>
              <w:rPr>
                <w:b w:val="1"/>
                <w:bCs w:val="1"/>
                <w:sz w:val="20"/>
                <w:szCs w:val="20"/>
                <w:lang w:val="en-US"/>
              </w:rPr>
            </w:pPr>
            <w:r w:rsidRPr="7DC7D806" w:rsidR="1181493A">
              <w:rPr>
                <w:b w:val="1"/>
                <w:bCs w:val="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9E3740" w14:paraId="7CAF9D4D" w14:textId="7777777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Pr="003F2DC5" w:rsidR="001551F8" w:rsidTr="7DC7D806" w14:paraId="433DD53E" w14:textId="77777777">
        <w:tc>
          <w:tcPr>
            <w:tcW w:w="1135" w:type="dxa"/>
            <w:vMerge/>
            <w:tcMar/>
          </w:tcPr>
          <w:p w:rsidRPr="003F2DC5" w:rsidR="001551F8" w:rsidP="001551F8" w:rsidRDefault="001551F8" w14:paraId="454DEDA7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EE2F76" w:rsidR="001551F8" w:rsidP="7B6A17D2" w:rsidRDefault="0E247FB0" w14:paraId="59A2F16A" w14:textId="092445C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7B6A17D2" w:rsidR="1E95E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B6A17D2" w:rsidR="1E95E0F9">
              <w:rPr>
                <w:b/>
                <w:bCs/>
                <w:sz w:val="20"/>
                <w:szCs w:val="20"/>
              </w:rPr>
              <w:t xml:space="preserve"> 15.</w:t>
            </w:r>
            <w:r w:rsidRPr="7B6A17D2" w:rsidR="1E95E0F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7B6A17D2" w:rsidR="493BFEBE">
              <w:rPr>
                <w:color w:val="000000" w:themeColor="text1"/>
                <w:sz w:val="20"/>
                <w:szCs w:val="20"/>
                <w:lang w:val="kk-KZ"/>
              </w:rPr>
              <w:t xml:space="preserve">Қорытынды шағын жоба: интеграция, тесттер, README/API құжаттама, </w:t>
            </w:r>
            <w:proofErr w:type="spellStart"/>
            <w:r w:rsidRPr="7B6A17D2" w:rsidR="493BFEBE">
              <w:rPr>
                <w:color w:val="000000" w:themeColor="text1"/>
                <w:sz w:val="20"/>
                <w:szCs w:val="20"/>
                <w:lang w:val="kk-KZ"/>
              </w:rPr>
              <w:t>демо</w:t>
            </w:r>
            <w:proofErr w:type="spellEnd"/>
            <w:r w:rsidRPr="7B6A17D2" w:rsidR="493BFEBE">
              <w:rPr>
                <w:color w:val="000000" w:themeColor="text1"/>
                <w:sz w:val="20"/>
                <w:szCs w:val="20"/>
                <w:lang w:val="kk-KZ"/>
              </w:rPr>
              <w:t>/қорғау</w:t>
            </w:r>
          </w:p>
        </w:tc>
        <w:tc>
          <w:tcPr>
            <w:tcW w:w="860" w:type="dxa"/>
            <w:shd w:val="clear" w:color="auto" w:fill="auto"/>
            <w:tcMar/>
          </w:tcPr>
          <w:p w:rsidRPr="00EE2F76" w:rsidR="001551F8" w:rsidP="001551F8" w:rsidRDefault="00EE2F76" w14:paraId="5B144FDD" w14:textId="684648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  <w:tcMar/>
          </w:tcPr>
          <w:p w:rsidRPr="00EE2F76" w:rsidR="001551F8" w:rsidP="001551F8" w:rsidRDefault="00EE2F76" w14:paraId="3548C1C1" w14:textId="19A90E6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Pr="003F2DC5" w:rsidR="009E3740" w:rsidTr="7DC7D806" w14:paraId="44A08BA2" w14:textId="77777777">
        <w:tc>
          <w:tcPr>
            <w:tcW w:w="1135" w:type="dxa"/>
            <w:vMerge/>
            <w:tcMar/>
          </w:tcPr>
          <w:p w:rsidRPr="003F2DC5" w:rsidR="009E3740" w:rsidP="009E3740" w:rsidRDefault="009E3740" w14:paraId="622780D8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  <w:tcMar/>
          </w:tcPr>
          <w:p w:rsidRPr="00876EB4" w:rsidR="009E3740" w:rsidP="7B6A17D2" w:rsidRDefault="5F96D8B3" w14:paraId="2086C38D" w14:textId="6299DA7D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7B6A17D2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</w:rPr>
              <w:t xml:space="preserve"> 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7B6A17D2">
              <w:rPr>
                <w:b/>
                <w:bCs/>
                <w:sz w:val="20"/>
                <w:szCs w:val="20"/>
              </w:rPr>
              <w:t>.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7B6A17D2" w:rsidR="793B2C00"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7B6A17D2">
              <w:rPr>
                <w:b/>
                <w:bCs/>
                <w:sz w:val="20"/>
                <w:szCs w:val="20"/>
                <w:lang w:val="kk-KZ"/>
              </w:rPr>
              <w:t xml:space="preserve"> 2 </w:t>
            </w:r>
            <w:r w:rsidRPr="7B6A17D2">
              <w:rPr>
                <w:sz w:val="20"/>
                <w:szCs w:val="20"/>
                <w:lang w:val="kk-KZ"/>
              </w:rPr>
              <w:t>тапсырмасын қабылдау</w:t>
            </w:r>
          </w:p>
        </w:tc>
        <w:tc>
          <w:tcPr>
            <w:tcW w:w="860" w:type="dxa"/>
            <w:shd w:val="clear" w:color="auto" w:fill="auto"/>
            <w:tcMar/>
          </w:tcPr>
          <w:p w:rsidR="009E3740" w:rsidP="009E3740" w:rsidRDefault="009E3740" w14:paraId="6D08ACF8" w14:textId="7777777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  <w:tcMar/>
          </w:tcPr>
          <w:p w:rsidRPr="00FF445C" w:rsidR="009E3740" w:rsidP="009E3740" w:rsidRDefault="001551F8" w14:paraId="00E0A181" w14:textId="1D6659B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Pr="003F2DC5" w:rsidR="009E3740" w:rsidTr="7DC7D806" w14:paraId="7BE267F2" w14:textId="77777777">
        <w:tc>
          <w:tcPr>
            <w:tcW w:w="9782" w:type="dxa"/>
            <w:gridSpan w:val="3"/>
            <w:tcMar/>
          </w:tcPr>
          <w:p w:rsidRPr="003F2DC5" w:rsidR="009E3740" w:rsidP="009E3740" w:rsidRDefault="009E3740" w14:paraId="7FC4D7E2" w14:textId="48FDE60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Mar/>
          </w:tcPr>
          <w:p w:rsidRPr="003F2DC5" w:rsidR="009E3740" w:rsidP="009E3740" w:rsidRDefault="009E3740" w14:paraId="3D9AEF7D" w14:textId="7777777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Pr="003F2DC5" w:rsidR="009E3740" w:rsidTr="7DC7D806" w14:paraId="1035FFB7" w14:textId="77777777">
        <w:tc>
          <w:tcPr>
            <w:tcW w:w="9782" w:type="dxa"/>
            <w:gridSpan w:val="3"/>
            <w:shd w:val="clear" w:color="auto" w:fill="FFFFFF" w:themeFill="background1"/>
            <w:tcMar/>
          </w:tcPr>
          <w:p w:rsidRPr="003F2DC5" w:rsidR="009E3740" w:rsidP="009E3740" w:rsidRDefault="009E3740" w14:paraId="4D0C3304" w14:textId="4255E4C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  <w:tcMar/>
          </w:tcPr>
          <w:p w:rsidRPr="003F2DC5" w:rsidR="009E3740" w:rsidP="009E3740" w:rsidRDefault="009E3740" w14:paraId="37BAB171" w14:textId="6631F2A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Pr="003F2DC5" w:rsidR="009E3740" w:rsidTr="7DC7D806" w14:paraId="2C6BC3B7" w14:textId="77777777">
        <w:tc>
          <w:tcPr>
            <w:tcW w:w="9782" w:type="dxa"/>
            <w:gridSpan w:val="3"/>
            <w:shd w:val="clear" w:color="auto" w:fill="FFFFFF" w:themeFill="background1"/>
            <w:tcMar/>
          </w:tcPr>
          <w:p w:rsidR="009E3740" w:rsidP="009E3740" w:rsidRDefault="009E3740" w14:paraId="2A32EB92" w14:textId="4842C0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  <w:tcMar/>
          </w:tcPr>
          <w:p w:rsidR="009E3740" w:rsidP="009E3740" w:rsidRDefault="009E3740" w14:paraId="7E8416CD" w14:textId="46F6C86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Pr="003F2DC5" w:rsidR="006422ED" w:rsidP="00A44F44" w:rsidRDefault="008642A4" w14:paraId="5604C61B" w14:textId="4F00AEE8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Pr="0078398E" w:rsidR="00206E46" w:rsidRDefault="00206E46" w14:paraId="6F18C1EA" w14:textId="77777777">
      <w:pPr>
        <w:rPr>
          <w:sz w:val="20"/>
          <w:szCs w:val="20"/>
          <w:lang w:val="en-US"/>
        </w:rPr>
      </w:pPr>
    </w:p>
    <w:p w:rsidR="00206E46" w:rsidRDefault="00206E46" w14:paraId="1B8AFB8F" w14:textId="77777777">
      <w:pPr>
        <w:rPr>
          <w:sz w:val="20"/>
          <w:szCs w:val="20"/>
          <w:lang w:val="kk-KZ"/>
        </w:rPr>
      </w:pPr>
    </w:p>
    <w:p w:rsidR="00206E46" w:rsidRDefault="00206E46" w14:paraId="0B387059" w14:textId="77777777">
      <w:pPr>
        <w:rPr>
          <w:sz w:val="20"/>
          <w:szCs w:val="20"/>
          <w:lang w:val="kk-KZ"/>
        </w:rPr>
      </w:pPr>
    </w:p>
    <w:p w:rsidR="00206E46" w:rsidRDefault="00206E46" w14:paraId="58FA42C3" w14:textId="77777777">
      <w:pPr>
        <w:rPr>
          <w:sz w:val="20"/>
          <w:szCs w:val="20"/>
          <w:lang w:val="kk-KZ"/>
        </w:rPr>
      </w:pPr>
    </w:p>
    <w:p w:rsidRPr="0078398E" w:rsidR="004947F8" w:rsidRDefault="004947F8" w14:paraId="288DED2E" w14:textId="77777777">
      <w:pPr>
        <w:rPr>
          <w:sz w:val="20"/>
          <w:szCs w:val="20"/>
          <w:lang w:val="en-US"/>
        </w:rPr>
        <w:sectPr w:rsidRPr="0078398E" w:rsidR="004947F8" w:rsidSect="00C055D3">
          <w:pgSz w:w="11906" w:h="16838" w:orient="portrait"/>
          <w:pgMar w:top="568" w:right="850" w:bottom="1418" w:left="1701" w:header="708" w:footer="708" w:gutter="0"/>
          <w:pgNumType w:start="1"/>
          <w:cols w:space="720"/>
        </w:sectPr>
      </w:pPr>
    </w:p>
    <w:p w:rsidRPr="0090036D" w:rsidR="0090036D" w:rsidP="6684806F" w:rsidRDefault="0090036D" w14:paraId="2F62E205" w14:textId="63EE93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Pr="6684806F" w:rsidR="7F8F934D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Pr="6684806F" w:rsidR="00672AE4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Pr="0090036D" w:rsidR="0090036D" w:rsidP="6684806F" w:rsidRDefault="0090036D" w14:paraId="72FE9529" w14:textId="3E0E6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Pr="6684806F" w:rsidR="4CCEF57A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Pr="00CB5ED6" w:rsidR="004947F8" w:rsidP="004947F8" w:rsidRDefault="004947F8" w14:paraId="2D6ED7C1" w14:textId="7777777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Pr="00F45145" w:rsidR="002A5F34" w:rsidP="00F6159D" w:rsidRDefault="002A5F34" w14:paraId="544652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Pr="00626808" w:rsidR="00F6159D" w:rsidP="7DC7D806" w:rsidRDefault="00EF4011" w14:paraId="2C8EF025" w14:textId="6BDA7D60">
      <w:pPr>
        <w:pStyle w:val="paragraph"/>
        <w:spacing w:before="0" w:beforeAutospacing="off" w:after="0" w:afterAutospacing="off"/>
        <w:textAlignment w:val="baseline"/>
        <w:rPr>
          <w:sz w:val="20"/>
          <w:szCs w:val="20"/>
          <w:lang w:val="kk-KZ"/>
        </w:rPr>
      </w:pPr>
      <w:r w:rsidRPr="7DC7D806" w:rsidR="00EF4011">
        <w:rPr>
          <w:rStyle w:val="normaltextrun"/>
          <w:b w:val="1"/>
          <w:bCs w:val="1"/>
          <w:sz w:val="20"/>
          <w:szCs w:val="20"/>
          <w:lang w:val="kk-KZ"/>
        </w:rPr>
        <w:t>«</w:t>
      </w:r>
      <w:r w:rsidRPr="7DC7D806" w:rsidR="00DE3CB6">
        <w:rPr>
          <w:rStyle w:val="normaltextrun"/>
          <w:b w:val="1"/>
          <w:bCs w:val="1"/>
          <w:sz w:val="20"/>
          <w:szCs w:val="20"/>
          <w:lang w:val="kk-KZ"/>
        </w:rPr>
        <w:t>"</w:t>
      </w:r>
      <w:r w:rsidRPr="7DC7D806" w:rsidR="00D4B596">
        <w:rPr>
          <w:sz w:val="20"/>
          <w:szCs w:val="20"/>
          <w:lang w:val="kk-KZ"/>
        </w:rPr>
        <w:t xml:space="preserve">OOP негіздеріне сүйеніп архитектура </w:t>
      </w:r>
      <w:r w:rsidRPr="7DC7D806" w:rsidR="00D4B596">
        <w:rPr>
          <w:sz w:val="20"/>
          <w:szCs w:val="20"/>
          <w:lang w:val="kk-KZ"/>
        </w:rPr>
        <w:t>құру</w:t>
      </w:r>
      <w:r w:rsidRPr="7DC7D806" w:rsidR="00DE3CB6">
        <w:rPr>
          <w:rStyle w:val="normaltextrun"/>
          <w:b w:val="1"/>
          <w:bCs w:val="1"/>
          <w:sz w:val="20"/>
          <w:szCs w:val="20"/>
          <w:lang w:val="kk-KZ"/>
        </w:rPr>
        <w:t>"тақырыбында</w:t>
      </w:r>
      <w:r w:rsidRPr="7DC7D806" w:rsidR="00DE3CB6">
        <w:rPr>
          <w:rStyle w:val="normaltextrun"/>
          <w:b w:val="1"/>
          <w:bCs w:val="1"/>
          <w:sz w:val="20"/>
          <w:szCs w:val="20"/>
          <w:lang w:val="kk-KZ"/>
        </w:rPr>
        <w:t xml:space="preserve"> СӨЖ 1 орындау </w:t>
      </w:r>
      <w:r w:rsidRPr="7DC7D806" w:rsidR="00EF4011">
        <w:rPr>
          <w:rStyle w:val="normaltextrun"/>
          <w:b w:val="1"/>
          <w:bCs w:val="1"/>
          <w:sz w:val="20"/>
          <w:szCs w:val="20"/>
          <w:lang w:val="kk-KZ"/>
        </w:rPr>
        <w:t>АБ</w:t>
      </w:r>
      <w:r w:rsidRPr="7DC7D806" w:rsidR="005A3A91">
        <w:rPr>
          <w:rStyle w:val="normaltextrun"/>
          <w:b w:val="1"/>
          <w:bCs w:val="1"/>
          <w:sz w:val="20"/>
          <w:szCs w:val="20"/>
          <w:lang w:val="kk-KZ"/>
        </w:rPr>
        <w:t xml:space="preserve"> 100%</w:t>
      </w:r>
      <w:r w:rsidRPr="7DC7D806" w:rsidR="00F9769F">
        <w:rPr>
          <w:rStyle w:val="normaltextrun"/>
          <w:b w:val="1"/>
          <w:bCs w:val="1"/>
          <w:sz w:val="20"/>
          <w:szCs w:val="20"/>
          <w:lang w:val="kk-KZ"/>
        </w:rPr>
        <w:t>-ның</w:t>
      </w:r>
      <w:r w:rsidRPr="7DC7D806" w:rsidR="00EF4011">
        <w:rPr>
          <w:rStyle w:val="normaltextrun"/>
          <w:b w:val="1"/>
          <w:bCs w:val="1"/>
          <w:sz w:val="20"/>
          <w:szCs w:val="20"/>
          <w:lang w:val="kk-KZ"/>
        </w:rPr>
        <w:t xml:space="preserve"> </w:t>
      </w:r>
      <w:r w:rsidRPr="7DC7D806" w:rsidR="0BE070DC">
        <w:rPr>
          <w:rStyle w:val="normaltextrun"/>
          <w:b w:val="1"/>
          <w:bCs w:val="1"/>
          <w:sz w:val="20"/>
          <w:szCs w:val="20"/>
          <w:lang w:val="kk-KZ"/>
        </w:rPr>
        <w:t>1</w:t>
      </w:r>
      <w:r w:rsidRPr="7DC7D806" w:rsidR="004971F9">
        <w:rPr>
          <w:rStyle w:val="normaltextrun"/>
          <w:b w:val="1"/>
          <w:bCs w:val="1"/>
          <w:sz w:val="20"/>
          <w:szCs w:val="20"/>
          <w:lang w:val="kk-KZ"/>
        </w:rPr>
        <w:t>0</w:t>
      </w:r>
      <w:r w:rsidRPr="7DC7D806" w:rsidR="00EF4011">
        <w:rPr>
          <w:rStyle w:val="normaltextrun"/>
          <w:b w:val="1"/>
          <w:bCs w:val="1"/>
          <w:sz w:val="20"/>
          <w:szCs w:val="20"/>
          <w:lang w:val="kk-KZ"/>
        </w:rPr>
        <w:t xml:space="preserve">%) </w:t>
      </w:r>
      <w:r w:rsidRPr="7DC7D806" w:rsidR="00F6159D">
        <w:rPr>
          <w:rStyle w:val="normaltextrun"/>
          <w:sz w:val="20"/>
          <w:szCs w:val="20"/>
          <w:lang w:val="kk-KZ"/>
        </w:rPr>
        <w:t> </w:t>
      </w:r>
      <w:r w:rsidRPr="7DC7D806" w:rsidR="00F6159D">
        <w:rPr>
          <w:rStyle w:val="eop"/>
          <w:sz w:val="20"/>
          <w:szCs w:val="20"/>
          <w:lang w:val="kk-KZ"/>
        </w:rPr>
        <w:t> </w:t>
      </w:r>
    </w:p>
    <w:p w:rsidRPr="00F76949" w:rsidR="00F6159D" w:rsidP="00F6159D" w:rsidRDefault="00F6159D" w14:paraId="029F8DA4" w14:textId="7777777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2867"/>
        <w:gridCol w:w="2599"/>
        <w:gridCol w:w="3500"/>
        <w:gridCol w:w="3358"/>
      </w:tblGrid>
      <w:tr w:rsidRPr="00F76949" w:rsidR="002A4D13" w:rsidTr="5A25667A" w14:paraId="59283006" w14:textId="77777777">
        <w:trPr>
          <w:trHeight w:val="300"/>
        </w:trPr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F76949" w:rsidR="002A4D13" w:rsidP="002A4D13" w:rsidRDefault="002A4D13" w14:paraId="3E098A05" w14:textId="4F4033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2622B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 </w:t>
            </w:r>
            <w:r w:rsidRPr="002622BB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3C7972" w:rsidR="002A4D13" w:rsidP="002A4D13" w:rsidRDefault="003C7972" w14:paraId="29DB8854" w14:textId="73B77BD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="002A4D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3C7972" w:rsidR="002A4D13" w:rsidP="002A4D13" w:rsidRDefault="003C7972" w14:paraId="215C5CA4" w14:textId="1C564D6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="002A4D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3C7972" w:rsidR="002A4D13" w:rsidP="002A4D13" w:rsidRDefault="003C7972" w14:paraId="06BC0471" w14:textId="7B24EE8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="002A4D1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3C7972" w:rsidR="002A4D13" w:rsidP="002A4D13" w:rsidRDefault="002A4D13" w14:paraId="6F16CFA0" w14:textId="7F8D9E9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0-</w:t>
            </w:r>
            <w:r w:rsidR="003C7972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Pr="001F641C" w:rsidR="00DE3CB6" w:rsidTr="5A25667A" w14:paraId="244F8115" w14:textId="77777777">
        <w:trPr>
          <w:trHeight w:val="300"/>
        </w:trPr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11E5F" w:rsidR="00DE3CB6" w:rsidP="7B6A17D2" w:rsidRDefault="61DA56F6" w14:paraId="776CEBC2" w14:textId="1934576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7B6A17D2">
              <w:rPr>
                <w:b/>
                <w:bCs/>
                <w:sz w:val="20"/>
                <w:szCs w:val="20"/>
              </w:rPr>
              <w:t>OOP</w:t>
            </w:r>
            <w:r w:rsidRPr="7B6A17D2" w:rsidR="35DB5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7B6A17D2" w:rsidR="35DB52A5">
              <w:rPr>
                <w:b/>
                <w:bCs/>
                <w:sz w:val="20"/>
                <w:szCs w:val="20"/>
              </w:rPr>
              <w:t>теориялары</w:t>
            </w:r>
            <w:proofErr w:type="spellEnd"/>
            <w:r w:rsidRPr="7B6A17D2" w:rsidR="35DB52A5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7B6A17D2" w:rsidR="35DB52A5">
              <w:rPr>
                <w:b/>
                <w:bCs/>
                <w:sz w:val="20"/>
                <w:szCs w:val="20"/>
              </w:rPr>
              <w:t>тұжырымдамаларын</w:t>
            </w:r>
            <w:proofErr w:type="spellEnd"/>
            <w:r w:rsidRPr="7B6A17D2" w:rsidR="35DB52A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7B6A17D2" w:rsidR="35DB52A5">
              <w:rPr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11E5F" w:rsidR="00DE3CB6" w:rsidP="5A25667A" w:rsidRDefault="4D019B23" w14:paraId="289D6F95" w14:textId="0F92A7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әдістерін терең түсіну. Негізгі дереккөздерге егжей-тегжейлі сілтемелер берілген, теориялық тұжырымдамалар іс жүзінде қолданылған.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E6134" w:rsidR="00DE3CB6" w:rsidP="5A25667A" w:rsidRDefault="0B24D809" w14:paraId="3ACE7594" w14:textId="26B813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 xml:space="preserve">OOP </w:t>
            </w:r>
            <w:r w:rsidRPr="5A25667A" w:rsidR="00DE3CB6">
              <w:rPr>
                <w:sz w:val="20"/>
                <w:szCs w:val="20"/>
                <w:lang w:val="kk-KZ"/>
              </w:rPr>
              <w:t>теориясын түсіну. Негізгі дереккөздерге сілтемелер берілген, бірақ теорияларды қолдану шектеулі.</w:t>
            </w:r>
          </w:p>
        </w:tc>
        <w:tc>
          <w:tcPr>
            <w:tcW w:w="3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DE6134" w:rsidR="00DE3CB6" w:rsidP="5A25667A" w:rsidRDefault="1D278830" w14:paraId="1D818F6D" w14:textId="69F92FF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теориясын шектеулі түсіну. Дереккөздерге тек негізгі сілтемелер берілген, мысалдар шектеулі.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27D29" w:rsidR="00DE3CB6" w:rsidP="5A25667A" w:rsidRDefault="43E10CE7" w14:paraId="480FE1A0" w14:textId="441D19B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теориясын Үстірт немесе толық емес түсіну. </w:t>
            </w:r>
            <w:proofErr w:type="spellStart"/>
            <w:r w:rsidRPr="5A25667A" w:rsidR="00DE3CB6">
              <w:rPr>
                <w:sz w:val="20"/>
                <w:szCs w:val="20"/>
              </w:rPr>
              <w:t>Негізгі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көздерге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сілтемелер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жоқ</w:t>
            </w:r>
            <w:proofErr w:type="spellEnd"/>
            <w:r w:rsidRPr="5A25667A" w:rsidR="00DE3CB6">
              <w:rPr>
                <w:sz w:val="20"/>
                <w:szCs w:val="20"/>
              </w:rPr>
              <w:t>.</w:t>
            </w:r>
          </w:p>
        </w:tc>
      </w:tr>
      <w:tr w:rsidRPr="001F641C" w:rsidR="00DE3CB6" w:rsidTr="5A25667A" w14:paraId="1484BFA0" w14:textId="77777777">
        <w:trPr>
          <w:trHeight w:val="300"/>
        </w:trPr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11E5F" w:rsidR="00DE3CB6" w:rsidP="5A25667A" w:rsidRDefault="55CF8703" w14:paraId="1917C0D2" w14:textId="64EDC55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b/>
                <w:bCs/>
                <w:sz w:val="20"/>
                <w:szCs w:val="20"/>
                <w:lang w:val="kk-KZ"/>
              </w:rPr>
              <w:t xml:space="preserve"> негізгі әдістері мен алгоритмдері туралы хабардар болу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35E8D" w:rsidR="00DE3CB6" w:rsidP="5A25667A" w:rsidRDefault="00508E0C" w14:paraId="3F4D08FD" w14:textId="57DA54F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негізгі әдістерін тиімді байланыстырады. Дәлелдерін дәлелдеу үшін мысалдарды тамаша қолданады.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5A25667A" w:rsidRDefault="34A7D9AF" w14:paraId="095E9D71" w14:textId="0511E1C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әдістерін нақты мысалдармен байланыстырады. </w:t>
            </w:r>
            <w:proofErr w:type="spellStart"/>
            <w:r w:rsidRPr="5A25667A" w:rsidR="00DE3CB6">
              <w:rPr>
                <w:sz w:val="20"/>
                <w:szCs w:val="20"/>
              </w:rPr>
              <w:t>Дәлелдерді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зерттеу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мысалдарымен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күшейтеді</w:t>
            </w:r>
            <w:proofErr w:type="spellEnd"/>
            <w:r w:rsidRPr="5A25667A" w:rsidR="00DE3CB6">
              <w:rPr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00DE3CB6" w:rsidRDefault="00DE3CB6" w14:paraId="0DCAAF20" w14:textId="39684B2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3CB6">
              <w:rPr>
                <w:sz w:val="20"/>
                <w:szCs w:val="20"/>
                <w:lang w:val="kk-KZ"/>
              </w:rPr>
              <w:t>Теориялар мен әдістердің шектеулі байланысы. Кейбір мысалдар келтірілген, бірақ жеткілікті күшті дәлелдермен расталмаған.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5A25667A" w:rsidRDefault="14FCC675" w14:paraId="33AD2582" w14:textId="359BFD9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әдістері мен мысалдар арасындағы өте әлсіз байланыс. </w:t>
            </w:r>
            <w:proofErr w:type="spellStart"/>
            <w:r w:rsidRPr="5A25667A" w:rsidR="00DE3CB6">
              <w:rPr>
                <w:sz w:val="20"/>
                <w:szCs w:val="20"/>
              </w:rPr>
              <w:t>Мысалдар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жоқ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немесе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дәлелдермен</w:t>
            </w:r>
            <w:proofErr w:type="spellEnd"/>
            <w:r w:rsidRPr="5A25667A" w:rsidR="00DE3CB6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DE3CB6">
              <w:rPr>
                <w:sz w:val="20"/>
                <w:szCs w:val="20"/>
              </w:rPr>
              <w:t>расталмайды</w:t>
            </w:r>
            <w:proofErr w:type="spellEnd"/>
            <w:r w:rsidRPr="5A25667A" w:rsidR="00DE3CB6">
              <w:rPr>
                <w:sz w:val="20"/>
                <w:szCs w:val="20"/>
              </w:rPr>
              <w:t>.</w:t>
            </w:r>
          </w:p>
        </w:tc>
      </w:tr>
      <w:tr w:rsidRPr="00A44792" w:rsidR="00DE3CB6" w:rsidTr="5A25667A" w14:paraId="2794A2A0" w14:textId="77777777">
        <w:trPr>
          <w:trHeight w:val="300"/>
        </w:trPr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A046F" w:rsidR="00DE3CB6" w:rsidP="5A25667A" w:rsidRDefault="0314620C" w14:paraId="43B816F8" w14:textId="09857F7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OOP-</w:t>
            </w:r>
            <w:proofErr w:type="spellStart"/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ны</w:t>
            </w:r>
            <w:proofErr w:type="spellEnd"/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 xml:space="preserve"> қолда</w:t>
            </w:r>
            <w:r w:rsidRPr="5A25667A" w:rsidR="78BB8042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 xml:space="preserve">ну әдістерін жақсарту </w:t>
            </w:r>
            <w:r w:rsidRPr="5A25667A" w:rsidR="00DE3CB6">
              <w:rPr>
                <w:b/>
                <w:bCs/>
                <w:sz w:val="20"/>
                <w:szCs w:val="20"/>
                <w:lang w:val="kk-KZ"/>
              </w:rPr>
              <w:t>бойынша практикалық ұсыныстар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5A25667A" w:rsidRDefault="64511E9A" w14:paraId="08560AA1" w14:textId="5D7D4BC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OOP-</w:t>
            </w:r>
            <w:proofErr w:type="spellStart"/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>ны</w:t>
            </w:r>
            <w:proofErr w:type="spellEnd"/>
            <w:r w:rsidRPr="5A25667A">
              <w:rPr>
                <w:b/>
                <w:bCs/>
                <w:color w:val="000000" w:themeColor="text1"/>
                <w:sz w:val="19"/>
                <w:szCs w:val="19"/>
                <w:lang w:val="kk-KZ"/>
              </w:rPr>
              <w:t xml:space="preserve"> қолдану әдістерін жақсарту</w:t>
            </w:r>
            <w:r w:rsidRPr="5A25667A" w:rsidR="00DE3CB6">
              <w:rPr>
                <w:sz w:val="20"/>
                <w:szCs w:val="20"/>
                <w:lang w:val="kk-KZ"/>
              </w:rPr>
              <w:t xml:space="preserve"> бойынша негізделген және инновациялық ұсыныстарды ұсынады.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00DE3CB6" w:rsidRDefault="00DE3CB6" w14:paraId="67E2707E" w14:textId="72B252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3CB6">
              <w:rPr>
                <w:sz w:val="20"/>
                <w:szCs w:val="20"/>
                <w:lang w:val="kk-KZ"/>
              </w:rPr>
              <w:t>Ақылға қонымды ұсыныстар ұсынады, бірақ олар негізінен бұрыннан белгілі тәсілдерге негізделген.</w:t>
            </w:r>
          </w:p>
        </w:tc>
        <w:tc>
          <w:tcPr>
            <w:tcW w:w="3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A3A91" w:rsidR="00DE3CB6" w:rsidP="00DE3CB6" w:rsidRDefault="00DE3CB6" w14:paraId="75027FD7" w14:textId="2CF5F53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3CB6">
              <w:rPr>
                <w:sz w:val="20"/>
                <w:szCs w:val="20"/>
                <w:lang w:val="kk-KZ"/>
              </w:rPr>
              <w:t xml:space="preserve">Ұсыныстар шектеулі және процеске аздап әсер етеді. </w:t>
            </w:r>
            <w:proofErr w:type="spellStart"/>
            <w:r w:rsidRPr="00DE3CB6">
              <w:rPr>
                <w:sz w:val="20"/>
                <w:szCs w:val="20"/>
              </w:rPr>
              <w:t>Егжей-тегжейлі</w:t>
            </w:r>
            <w:proofErr w:type="spellEnd"/>
            <w:r w:rsidRPr="00DE3CB6">
              <w:rPr>
                <w:sz w:val="20"/>
                <w:szCs w:val="20"/>
              </w:rPr>
              <w:t xml:space="preserve"> </w:t>
            </w:r>
            <w:proofErr w:type="spellStart"/>
            <w:r w:rsidRPr="00DE3CB6">
              <w:rPr>
                <w:sz w:val="20"/>
                <w:szCs w:val="20"/>
              </w:rPr>
              <w:t>талдауға</w:t>
            </w:r>
            <w:proofErr w:type="spellEnd"/>
            <w:r w:rsidRPr="00DE3CB6">
              <w:rPr>
                <w:sz w:val="20"/>
                <w:szCs w:val="20"/>
              </w:rPr>
              <w:t xml:space="preserve"> </w:t>
            </w:r>
            <w:proofErr w:type="spellStart"/>
            <w:r w:rsidRPr="00DE3CB6">
              <w:rPr>
                <w:sz w:val="20"/>
                <w:szCs w:val="20"/>
              </w:rPr>
              <w:t>негізделмеген</w:t>
            </w:r>
            <w:proofErr w:type="spellEnd"/>
            <w:r w:rsidRPr="00DE3CB6">
              <w:rPr>
                <w:sz w:val="20"/>
                <w:szCs w:val="20"/>
              </w:rPr>
              <w:t>.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43A17" w:rsidR="00DE3CB6" w:rsidP="00DE3CB6" w:rsidRDefault="00DE3CB6" w14:paraId="7BEF54C9" w14:textId="52A3343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3CB6">
              <w:rPr>
                <w:sz w:val="20"/>
                <w:szCs w:val="20"/>
                <w:lang w:val="kk-KZ"/>
              </w:rPr>
              <w:t>Ұсыныстар жоқ немесе олар маңызды емес және практикалық құндылығы жоқ.</w:t>
            </w:r>
          </w:p>
        </w:tc>
      </w:tr>
      <w:tr w:rsidRPr="00A44792" w:rsidR="009931EA" w:rsidTr="5A25667A" w14:paraId="5B510AFC" w14:textId="77777777">
        <w:trPr>
          <w:trHeight w:val="300"/>
        </w:trPr>
        <w:tc>
          <w:tcPr>
            <w:tcW w:w="2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7AF6E9DE" w14:textId="07CA6C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9931EA">
              <w:rPr>
                <w:rStyle w:val="s2"/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9931EA">
              <w:rPr>
                <w:rStyle w:val="s2"/>
                <w:b/>
                <w:bCs/>
                <w:sz w:val="20"/>
                <w:szCs w:val="20"/>
              </w:rPr>
              <w:t>жазу</w:t>
            </w:r>
            <w:proofErr w:type="spellEnd"/>
            <w:r w:rsidRPr="009931EA">
              <w:rPr>
                <w:rStyle w:val="apple-converted-space"/>
                <w:b/>
                <w:bCs/>
                <w:sz w:val="20"/>
                <w:szCs w:val="20"/>
              </w:rPr>
              <w:t> </w:t>
            </w:r>
            <w:proofErr w:type="spellStart"/>
            <w:r w:rsidRPr="009931EA">
              <w:rPr>
                <w:rStyle w:val="s2"/>
                <w:b/>
                <w:bCs/>
                <w:sz w:val="20"/>
                <w:szCs w:val="20"/>
              </w:rPr>
              <w:t>стилі</w:t>
            </w:r>
            <w:proofErr w:type="spellEnd"/>
            <w:r w:rsidRPr="009931EA">
              <w:rPr>
                <w:rStyle w:val="s2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F31D43" w:rsidR="009931EA" w:rsidP="00F31D43" w:rsidRDefault="009931EA" w14:paraId="6D76E401" w14:textId="575F851B">
            <w:pPr>
              <w:pStyle w:val="s61"/>
              <w:spacing w:before="0" w:beforeAutospacing="0" w:after="0" w:afterAutospacing="0" w:line="216" w:lineRule="atLeast"/>
              <w:divId w:val="1626960794"/>
              <w:rPr>
                <w:rStyle w:val="eop"/>
                <w:sz w:val="20"/>
                <w:szCs w:val="20"/>
              </w:rPr>
            </w:pPr>
            <w:r w:rsidRPr="009931EA">
              <w:rPr>
                <w:rStyle w:val="s9"/>
                <w:sz w:val="20"/>
                <w:szCs w:val="20"/>
              </w:rPr>
              <w:t>Кодта айнымалылар атаулары,</w:t>
            </w:r>
            <w:r w:rsidRPr="009931EA">
              <w:rPr>
                <w:rStyle w:val="apple-converted-space"/>
                <w:sz w:val="20"/>
                <w:szCs w:val="20"/>
              </w:rPr>
              <w:t> </w:t>
            </w:r>
            <w:r w:rsidRPr="009931EA">
              <w:rPr>
                <w:rStyle w:val="s9"/>
                <w:sz w:val="20"/>
                <w:szCs w:val="20"/>
              </w:rPr>
              <w:t>жақшалардың орналасуы, операторлардың қатар бойынша ретпен орналасуы, қатарлардағы</w:t>
            </w:r>
            <w:r w:rsidRPr="009931EA">
              <w:rPr>
                <w:rStyle w:val="apple-converted-space"/>
                <w:sz w:val="20"/>
                <w:szCs w:val="20"/>
              </w:rPr>
              <w:t> </w:t>
            </w:r>
            <w:r w:rsidRPr="009931EA">
              <w:rPr>
                <w:rStyle w:val="s9"/>
                <w:sz w:val="20"/>
                <w:szCs w:val="20"/>
              </w:rPr>
              <w:t>табуляция дұрыс көрсетіледі.</w:t>
            </w:r>
            <w:r w:rsidRPr="009931EA">
              <w:rPr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0515EC09" w14:textId="103053F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Кодта айнымалылар атаулары, жақшалардың орналасуы, операторлардың қатар бойынша ретпен орналасуы, қатарлардағы табуляция дұрыс көрсетіледі.</w:t>
            </w:r>
          </w:p>
        </w:tc>
        <w:tc>
          <w:tcPr>
            <w:tcW w:w="3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350CB783" w14:textId="3220F3E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Кодта жақшалардың орналасуы, операторлардың қатар бойынша ретпен орналасуы дұрыс көрсетіледі.</w:t>
            </w:r>
          </w:p>
        </w:tc>
        <w:tc>
          <w:tcPr>
            <w:tcW w:w="3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43E8F6CE" w14:textId="03076DC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 тазалығы мүлдем нашар. Операторлар реті, бос орындар дұрыс қойылмаған.</w:t>
            </w:r>
          </w:p>
        </w:tc>
      </w:tr>
    </w:tbl>
    <w:p w:rsidRPr="00781856" w:rsidR="00F6159D" w:rsidP="00F6159D" w:rsidRDefault="00F6159D" w14:paraId="6A3701E3" w14:textId="5D4F37D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781856" w:rsidR="00F76949" w:rsidP="00F6159D" w:rsidRDefault="00F76949" w14:paraId="2827FDB2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781856" w:rsidR="00F76949" w:rsidP="00F6159D" w:rsidRDefault="00F76949" w14:paraId="44A53B9C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781856" w:rsidR="00F76949" w:rsidP="00F6159D" w:rsidRDefault="00F76949" w14:paraId="3CF991BD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76949" w:rsidP="00F6159D" w:rsidRDefault="00F76949" w14:paraId="657A2B3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781856" w:rsidR="002A4D13" w:rsidP="00F6159D" w:rsidRDefault="002A4D13" w14:paraId="1C83DDE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F76949" w:rsidP="00F6159D" w:rsidRDefault="00F76949" w14:paraId="05499AB8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43A17" w:rsidP="00F6159D" w:rsidRDefault="00143A17" w14:paraId="4F68A3A8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="00143A17" w:rsidP="00F6159D" w:rsidRDefault="00143A17" w14:paraId="310DF777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781856" w:rsidR="00143A17" w:rsidP="00F6159D" w:rsidRDefault="00143A17" w14:paraId="67F10409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:rsidRPr="00FE594E" w:rsidR="002770D3" w:rsidP="00F6159D" w:rsidRDefault="00F6159D" w14:paraId="753FFD5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  <w:r w:rsidRPr="00FE594E">
        <w:rPr>
          <w:rStyle w:val="normaltextrun"/>
          <w:sz w:val="20"/>
          <w:szCs w:val="20"/>
          <w:lang w:val="kk-KZ"/>
        </w:rPr>
        <w:t>  </w:t>
      </w:r>
      <w:r w:rsidRPr="00FE594E">
        <w:rPr>
          <w:rStyle w:val="eop"/>
          <w:sz w:val="20"/>
          <w:szCs w:val="20"/>
          <w:lang w:val="kk-KZ"/>
        </w:rPr>
        <w:t> </w:t>
      </w:r>
    </w:p>
    <w:p w:rsidRPr="00FE594E" w:rsidR="002770D3" w:rsidP="00F6159D" w:rsidRDefault="002770D3" w14:paraId="6D63322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</w:p>
    <w:p w:rsidRPr="00FE594E" w:rsidR="00F6159D" w:rsidP="7DC7D806" w:rsidRDefault="00F6159D" w14:paraId="30E8C689" w14:textId="0B2CF661">
      <w:pPr>
        <w:pStyle w:val="paragraph"/>
        <w:spacing w:before="0" w:beforeAutospacing="off" w:after="0" w:afterAutospacing="off"/>
        <w:jc w:val="both"/>
        <w:textAlignment w:val="baseline"/>
        <w:rPr>
          <w:sz w:val="20"/>
          <w:szCs w:val="20"/>
          <w:lang w:val="en-US"/>
        </w:rPr>
      </w:pPr>
      <w:r w:rsidRPr="7DC7D806" w:rsidR="00F6159D">
        <w:rPr>
          <w:rStyle w:val="normaltextrun"/>
          <w:b w:val="1"/>
          <w:bCs w:val="1"/>
          <w:color w:val="FF0000"/>
          <w:sz w:val="20"/>
          <w:szCs w:val="20"/>
          <w:lang w:val="en-US"/>
        </w:rPr>
        <w:t xml:space="preserve"> </w:t>
      </w:r>
      <w:r w:rsidRPr="7DC7D806" w:rsidR="002D5E59">
        <w:rPr>
          <w:rStyle w:val="eop"/>
          <w:b w:val="1"/>
          <w:bCs w:val="1"/>
          <w:sz w:val="20"/>
          <w:szCs w:val="20"/>
          <w:lang w:val="en-US"/>
        </w:rPr>
        <w:t>"</w:t>
      </w:r>
      <w:r w:rsidRPr="7DC7D806" w:rsidR="7DCB0442">
        <w:rPr>
          <w:sz w:val="20"/>
          <w:szCs w:val="20"/>
          <w:lang w:val="en-US"/>
        </w:rPr>
        <w:t xml:space="preserve">Коллекциялар, </w:t>
      </w:r>
      <w:r w:rsidRPr="7DC7D806" w:rsidR="7DCB0442">
        <w:rPr>
          <w:sz w:val="20"/>
          <w:szCs w:val="20"/>
          <w:lang w:val="en-US"/>
        </w:rPr>
        <w:t>дженериктер</w:t>
      </w:r>
      <w:r w:rsidRPr="7DC7D806" w:rsidR="7DCB0442">
        <w:rPr>
          <w:sz w:val="20"/>
          <w:szCs w:val="20"/>
          <w:lang w:val="en-US"/>
        </w:rPr>
        <w:t xml:space="preserve">, </w:t>
      </w:r>
      <w:r w:rsidRPr="7DC7D806" w:rsidR="7DCB0442">
        <w:rPr>
          <w:sz w:val="20"/>
          <w:szCs w:val="20"/>
          <w:lang w:val="en-US"/>
        </w:rPr>
        <w:t>exception</w:t>
      </w:r>
      <w:r w:rsidRPr="7DC7D806" w:rsidR="7DCB0442">
        <w:rPr>
          <w:sz w:val="20"/>
          <w:szCs w:val="20"/>
          <w:lang w:val="en-US"/>
        </w:rPr>
        <w:t xml:space="preserve"> </w:t>
      </w:r>
      <w:r w:rsidRPr="7DC7D806" w:rsidR="7DCB0442">
        <w:rPr>
          <w:sz w:val="20"/>
          <w:szCs w:val="20"/>
          <w:lang w:val="en-US"/>
        </w:rPr>
        <w:t>handling</w:t>
      </w:r>
      <w:r w:rsidRPr="7DC7D806" w:rsidR="002D5E59">
        <w:rPr>
          <w:rStyle w:val="eop"/>
          <w:b w:val="1"/>
          <w:bCs w:val="1"/>
          <w:sz w:val="20"/>
          <w:szCs w:val="20"/>
          <w:lang w:val="en-US"/>
        </w:rPr>
        <w:t>"тақырыбында</w:t>
      </w:r>
      <w:r w:rsidRPr="7DC7D806" w:rsidR="002D5E59">
        <w:rPr>
          <w:rStyle w:val="eop"/>
          <w:b w:val="1"/>
          <w:bCs w:val="1"/>
          <w:sz w:val="20"/>
          <w:szCs w:val="20"/>
          <w:lang w:val="en-US"/>
        </w:rPr>
        <w:t xml:space="preserve"> СӨЖ 2 орындау </w:t>
      </w:r>
      <w:r w:rsidRPr="7DC7D806" w:rsidR="005A3A91">
        <w:rPr>
          <w:rStyle w:val="eop"/>
          <w:b w:val="1"/>
          <w:bCs w:val="1"/>
          <w:sz w:val="20"/>
          <w:szCs w:val="20"/>
          <w:lang w:val="en-US"/>
        </w:rPr>
        <w:t xml:space="preserve">(АБ 100%-ның </w:t>
      </w:r>
      <w:r w:rsidRPr="7DC7D806" w:rsidR="432DA35D">
        <w:rPr>
          <w:rStyle w:val="eop"/>
          <w:b w:val="1"/>
          <w:bCs w:val="1"/>
          <w:sz w:val="20"/>
          <w:szCs w:val="20"/>
          <w:lang w:val="en-US"/>
        </w:rPr>
        <w:t>1</w:t>
      </w:r>
      <w:r w:rsidRPr="7DC7D806" w:rsidR="00591960">
        <w:rPr>
          <w:rStyle w:val="eop"/>
          <w:b w:val="1"/>
          <w:bCs w:val="1"/>
          <w:sz w:val="20"/>
          <w:szCs w:val="20"/>
          <w:lang w:val="en-US"/>
        </w:rPr>
        <w:t>5</w:t>
      </w:r>
      <w:r w:rsidRPr="7DC7D806" w:rsidR="005A3A91">
        <w:rPr>
          <w:rStyle w:val="eop"/>
          <w:b w:val="1"/>
          <w:bCs w:val="1"/>
          <w:sz w:val="20"/>
          <w:szCs w:val="20"/>
          <w:lang w:val="en-US"/>
        </w:rPr>
        <w:t>%)</w:t>
      </w:r>
    </w:p>
    <w:p w:rsidRPr="00F76949" w:rsidR="00F6159D" w:rsidP="00F6159D" w:rsidRDefault="00F6159D" w14:paraId="6D153442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3078"/>
        <w:gridCol w:w="2935"/>
        <w:gridCol w:w="3240"/>
        <w:gridCol w:w="3543"/>
      </w:tblGrid>
      <w:tr w:rsidRPr="00F76949" w:rsidR="00380CF6" w:rsidTr="5A25667A" w14:paraId="102FC08E" w14:textId="77777777">
        <w:trPr>
          <w:trHeight w:val="300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2622BB" w:rsidR="00380CF6" w:rsidP="00380CF6" w:rsidRDefault="00380CF6" w14:paraId="6182B48C" w14:textId="50E143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2622BB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 </w:t>
            </w:r>
            <w:r w:rsidRPr="002622BB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2622BB" w:rsidR="00380CF6" w:rsidP="002622BB" w:rsidRDefault="009931EA" w14:paraId="57922F82" w14:textId="29A0560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  <w:r w:rsidRPr="002622BB" w:rsidR="00380CF6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2A4D1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2622BB" w:rsidR="00380CF6" w:rsidP="002622BB" w:rsidRDefault="009931EA" w14:paraId="021423C8" w14:textId="6D0F5DF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  <w:r w:rsidRPr="002622BB" w:rsidR="00380CF6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="002A4D13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2622BB" w:rsidR="00380CF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 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9931EA" w:rsidR="00380CF6" w:rsidP="002622BB" w:rsidRDefault="009931EA" w14:paraId="6D4D8F2D" w14:textId="347A3E13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5-8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  <w:hideMark/>
          </w:tcPr>
          <w:p w:rsidRPr="009931EA" w:rsidR="00380CF6" w:rsidP="002622BB" w:rsidRDefault="00380CF6" w14:paraId="239E6FB2" w14:textId="7643CE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2622BB">
              <w:rPr>
                <w:b/>
                <w:bCs/>
                <w:color w:val="000000"/>
                <w:sz w:val="20"/>
                <w:szCs w:val="20"/>
              </w:rPr>
              <w:t> 0-</w:t>
            </w:r>
            <w:r w:rsidR="009931EA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Pr="00B77794" w:rsidR="002D5E59" w:rsidTr="5A25667A" w14:paraId="533F2269" w14:textId="77777777">
        <w:trPr>
          <w:trHeight w:val="300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44792" w:rsidR="002D5E59" w:rsidP="5A25667A" w:rsidRDefault="49DE6E5D" w14:paraId="12FAC69B" w14:textId="7F4E283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proofErr w:type="spellStart"/>
            <w:r w:rsidRPr="00A44792">
              <w:rPr>
                <w:b/>
                <w:bCs/>
                <w:sz w:val="20"/>
                <w:szCs w:val="20"/>
              </w:rPr>
              <w:t>Коллекциялар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дженериктер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, </w:t>
            </w:r>
            <w:r w:rsidRPr="5A25667A">
              <w:rPr>
                <w:b/>
                <w:bCs/>
                <w:sz w:val="20"/>
                <w:szCs w:val="20"/>
                <w:lang w:val="en-US"/>
              </w:rPr>
              <w:t>exception</w:t>
            </w:r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r w:rsidRPr="5A25667A">
              <w:rPr>
                <w:b/>
                <w:bCs/>
                <w:sz w:val="20"/>
                <w:szCs w:val="20"/>
                <w:lang w:val="en-US"/>
              </w:rPr>
              <w:t>handling</w:t>
            </w:r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қолдану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әдістерін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C002D3" w:rsidR="002D5E59" w:rsidP="5A25667A" w:rsidRDefault="624DD88D" w14:paraId="39A1D292" w14:textId="2B13978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A44792">
              <w:rPr>
                <w:sz w:val="20"/>
                <w:szCs w:val="20"/>
              </w:rPr>
              <w:t>Коллекциялар</w:t>
            </w:r>
            <w:proofErr w:type="spellEnd"/>
            <w:r w:rsidRPr="00A44792">
              <w:rPr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sz w:val="20"/>
                <w:szCs w:val="20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</w:rPr>
              <w:t xml:space="preserve">, </w:t>
            </w:r>
            <w:r w:rsidRPr="5A25667A">
              <w:rPr>
                <w:sz w:val="20"/>
                <w:szCs w:val="20"/>
                <w:lang w:val="en-US"/>
              </w:rPr>
              <w:t>exception</w:t>
            </w:r>
            <w:r w:rsidRPr="00A44792">
              <w:rPr>
                <w:sz w:val="20"/>
                <w:szCs w:val="20"/>
              </w:rPr>
              <w:t xml:space="preserve"> </w:t>
            </w:r>
            <w:r w:rsidRPr="5A25667A">
              <w:rPr>
                <w:sz w:val="20"/>
                <w:szCs w:val="20"/>
                <w:lang w:val="en-US"/>
              </w:rPr>
              <w:t>handling</w:t>
            </w:r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</w:rPr>
              <w:t>қолдану</w:t>
            </w:r>
            <w:proofErr w:type="spellEnd"/>
            <w:r w:rsidRPr="00A44792">
              <w:rPr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</w:rPr>
              <w:t>әдістерін</w:t>
            </w:r>
            <w:proofErr w:type="spellEnd"/>
            <w:r w:rsidRPr="5A25667A" w:rsidR="002D5E59">
              <w:rPr>
                <w:sz w:val="20"/>
                <w:szCs w:val="20"/>
                <w:lang w:val="kk-KZ"/>
              </w:rPr>
              <w:t xml:space="preserve"> терең түсіну. 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C606A" w:rsidR="002D5E59" w:rsidP="5A25667A" w:rsidRDefault="1465C2C8" w14:paraId="1017EF9A" w14:textId="0AD0DBC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exception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handling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қолдану әдістерін</w:t>
            </w:r>
            <w:r w:rsidRPr="5A25667A" w:rsidR="002D5E59">
              <w:rPr>
                <w:sz w:val="20"/>
                <w:szCs w:val="20"/>
                <w:lang w:val="kk-KZ"/>
              </w:rPr>
              <w:t xml:space="preserve"> жақсы түсіну. Негізгі теориялық тұжырымдамалар қолданылды.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C606A" w:rsidR="002D5E59" w:rsidP="5A25667A" w:rsidRDefault="6BB91C3C" w14:paraId="014FA225" w14:textId="4B0BD6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exception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handling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қолдану әдістерін</w:t>
            </w:r>
            <w:r w:rsidRPr="5A25667A" w:rsidR="002D5E59">
              <w:rPr>
                <w:sz w:val="20"/>
                <w:szCs w:val="20"/>
                <w:lang w:val="kk-KZ"/>
              </w:rPr>
              <w:t xml:space="preserve"> шектеулі түсіну, мысалдарды қолдану шектеулі немесе толық негізделмеген.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F5234" w:rsidR="002D5E59" w:rsidP="5A25667A" w:rsidRDefault="3CD3701D" w14:paraId="670C0595" w14:textId="080632C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exception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handling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қолдану әдістерін</w:t>
            </w:r>
            <w:r w:rsidRPr="5A25667A" w:rsidR="001F6B3C">
              <w:rPr>
                <w:sz w:val="20"/>
                <w:szCs w:val="20"/>
                <w:lang w:val="kk-KZ"/>
              </w:rPr>
              <w:t xml:space="preserve"> үстірт немесе толық түсінбеу. Теориялық тұжырымдамалар әлсіз немесе қолданылмаған.</w:t>
            </w:r>
          </w:p>
        </w:tc>
      </w:tr>
      <w:tr w:rsidRPr="001F641C" w:rsidR="002D5E59" w:rsidTr="5A25667A" w14:paraId="41735414" w14:textId="77777777">
        <w:trPr>
          <w:trHeight w:val="300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D6BF5" w:rsidR="002D5E59" w:rsidP="5A25667A" w:rsidRDefault="0D1CB877" w14:paraId="3817F00F" w14:textId="7FCB5799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A44792">
              <w:rPr>
                <w:b/>
                <w:bCs/>
                <w:sz w:val="20"/>
                <w:szCs w:val="20"/>
              </w:rPr>
              <w:t>Коллекциялар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дженериктер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r w:rsidRPr="5A25667A" w:rsidR="002D5E59">
              <w:rPr>
                <w:b/>
                <w:bCs/>
                <w:sz w:val="20"/>
                <w:szCs w:val="20"/>
                <w:lang w:val="kk-KZ"/>
              </w:rPr>
              <w:t>алгоритмдері туралы хабардар болу</w:t>
            </w:r>
          </w:p>
        </w:tc>
        <w:tc>
          <w:tcPr>
            <w:tcW w:w="3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9769F" w:rsidR="002D5E59" w:rsidP="5A25667A" w:rsidRDefault="19D34C68" w14:paraId="09614818" w14:textId="6D166F4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5A25667A" w:rsidR="002D5E59">
              <w:rPr>
                <w:sz w:val="20"/>
                <w:szCs w:val="20"/>
                <w:lang w:val="kk-KZ"/>
              </w:rPr>
              <w:t xml:space="preserve"> алгоритмдерін нақты мысалдармен тиімді байланыстырады, өз дәлелдерін зерттеулерден алынған дәлелдермен нығайтады.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9769F" w:rsidR="002D5E59" w:rsidP="5A25667A" w:rsidRDefault="002D5E59" w14:paraId="74176F9F" w14:textId="05E8E3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sz w:val="20"/>
                <w:szCs w:val="20"/>
                <w:lang w:val="kk-KZ"/>
              </w:rPr>
              <w:t>Алгоритмдерді мысалдармен жақсы байланыстырады, дәлелдер зерттеулерден алынған мәліметтермен расталады, бірақ толық емес.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9769F" w:rsidR="002D5E59" w:rsidP="5A25667A" w:rsidRDefault="002D5E59" w14:paraId="42221BBA" w14:textId="336F338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5A25667A">
              <w:rPr>
                <w:sz w:val="20"/>
                <w:szCs w:val="20"/>
                <w:lang w:val="kk-KZ"/>
              </w:rPr>
              <w:t>Алгоритмдерді мысалдармен ішінара байланыстырады. Шектеулі деректер мен мысалдар қолданылады, олар әрдайым дәлелдермен расталмайды.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75202" w:rsidR="002D5E59" w:rsidP="5A25667A" w:rsidRDefault="7C8FB129" w14:paraId="318E76E1" w14:textId="739DC75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A44792">
              <w:rPr>
                <w:sz w:val="20"/>
                <w:szCs w:val="20"/>
              </w:rPr>
              <w:t>Коллекциялар</w:t>
            </w:r>
            <w:proofErr w:type="spellEnd"/>
            <w:r w:rsidRPr="00A44792">
              <w:rPr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sz w:val="20"/>
                <w:szCs w:val="20"/>
              </w:rPr>
              <w:t>дженериктер</w:t>
            </w:r>
            <w:proofErr w:type="spellEnd"/>
            <w:r w:rsidRPr="5A25667A" w:rsidR="001F6B3C">
              <w:rPr>
                <w:sz w:val="20"/>
                <w:szCs w:val="20"/>
                <w:lang w:val="kk-KZ"/>
              </w:rPr>
              <w:t xml:space="preserve"> алгоритмдері мен мысалдар арасындағы әлсіз байланыс. </w:t>
            </w:r>
            <w:proofErr w:type="spellStart"/>
            <w:r w:rsidRPr="5A25667A" w:rsidR="001F6B3C">
              <w:rPr>
                <w:sz w:val="20"/>
                <w:szCs w:val="20"/>
              </w:rPr>
              <w:t>Мысалдар</w:t>
            </w:r>
            <w:proofErr w:type="spellEnd"/>
            <w:r w:rsidRPr="5A25667A" w:rsidR="001F6B3C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1F6B3C">
              <w:rPr>
                <w:sz w:val="20"/>
                <w:szCs w:val="20"/>
              </w:rPr>
              <w:t>жоқ</w:t>
            </w:r>
            <w:proofErr w:type="spellEnd"/>
            <w:r w:rsidRPr="5A25667A" w:rsidR="001F6B3C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1F6B3C">
              <w:rPr>
                <w:sz w:val="20"/>
                <w:szCs w:val="20"/>
              </w:rPr>
              <w:t>немесе</w:t>
            </w:r>
            <w:proofErr w:type="spellEnd"/>
            <w:r w:rsidRPr="5A25667A" w:rsidR="001F6B3C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1F6B3C">
              <w:rPr>
                <w:sz w:val="20"/>
                <w:szCs w:val="20"/>
              </w:rPr>
              <w:t>дәлелдермен</w:t>
            </w:r>
            <w:proofErr w:type="spellEnd"/>
            <w:r w:rsidRPr="5A25667A" w:rsidR="001F6B3C">
              <w:rPr>
                <w:sz w:val="20"/>
                <w:szCs w:val="20"/>
              </w:rPr>
              <w:t xml:space="preserve"> </w:t>
            </w:r>
            <w:proofErr w:type="spellStart"/>
            <w:r w:rsidRPr="5A25667A" w:rsidR="001F6B3C">
              <w:rPr>
                <w:sz w:val="20"/>
                <w:szCs w:val="20"/>
              </w:rPr>
              <w:t>расталмайды</w:t>
            </w:r>
            <w:proofErr w:type="spellEnd"/>
            <w:r w:rsidRPr="5A25667A" w:rsidR="001F6B3C">
              <w:rPr>
                <w:sz w:val="20"/>
                <w:szCs w:val="20"/>
              </w:rPr>
              <w:t>.</w:t>
            </w:r>
          </w:p>
        </w:tc>
      </w:tr>
      <w:tr w:rsidRPr="00A44792" w:rsidR="002D5E59" w:rsidTr="5A25667A" w14:paraId="148AB1F0" w14:textId="77777777">
        <w:trPr>
          <w:trHeight w:val="300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D5E59" w:rsidR="002D5E59" w:rsidP="5A25667A" w:rsidRDefault="63BAB81E" w14:paraId="006D61E7" w14:textId="784D0EF7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A44792">
              <w:rPr>
                <w:b/>
                <w:bCs/>
                <w:sz w:val="20"/>
                <w:szCs w:val="20"/>
              </w:rPr>
              <w:t>Коллекциялар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дженериктер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қолдана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отырып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бағдарламаны</w:t>
            </w:r>
            <w:proofErr w:type="spellEnd"/>
            <w:r w:rsidRPr="00A4479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44792">
              <w:rPr>
                <w:b/>
                <w:bCs/>
                <w:sz w:val="20"/>
                <w:szCs w:val="20"/>
              </w:rPr>
              <w:t>жақсарту</w:t>
            </w:r>
            <w:proofErr w:type="spellEnd"/>
            <w:r w:rsidRPr="5A25667A" w:rsidR="002D5E59">
              <w:rPr>
                <w:b/>
                <w:bCs/>
                <w:sz w:val="20"/>
                <w:szCs w:val="20"/>
                <w:lang w:val="kk-KZ"/>
              </w:rPr>
              <w:t xml:space="preserve"> бойынша ұсыныстар беру</w:t>
            </w:r>
          </w:p>
        </w:tc>
        <w:tc>
          <w:tcPr>
            <w:tcW w:w="3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A44792" w:rsidR="002D5E59" w:rsidP="5A25667A" w:rsidRDefault="4BBE408E" w14:paraId="7F519E33" w14:textId="09B0718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қолдану</w:t>
            </w:r>
            <w:r w:rsidRPr="5A25667A" w:rsidR="002D5E59">
              <w:rPr>
                <w:sz w:val="20"/>
                <w:szCs w:val="20"/>
                <w:lang w:val="kk-KZ"/>
              </w:rPr>
              <w:t xml:space="preserve"> процесін жақсарту бойынша негізделген және егжей-тегжейлі ұсыныстар ұсынады.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9769F" w:rsidR="002D5E59" w:rsidP="5A25667A" w:rsidRDefault="266440DE" w14:paraId="792F0F13" w14:textId="503BF6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 xml:space="preserve">Коллекциялар, </w:t>
            </w:r>
            <w:proofErr w:type="spellStart"/>
            <w:r w:rsidRPr="00A44792">
              <w:rPr>
                <w:sz w:val="20"/>
                <w:szCs w:val="20"/>
                <w:lang w:val="kk-KZ"/>
              </w:rPr>
              <w:t>дженериктер</w:t>
            </w:r>
            <w:proofErr w:type="spellEnd"/>
            <w:r w:rsidRPr="00A44792">
              <w:rPr>
                <w:sz w:val="20"/>
                <w:szCs w:val="20"/>
                <w:lang w:val="kk-KZ"/>
              </w:rPr>
              <w:t xml:space="preserve"> қолданудың</w:t>
            </w:r>
            <w:r w:rsidRPr="5A25667A" w:rsidR="002D5E59">
              <w:rPr>
                <w:sz w:val="20"/>
                <w:szCs w:val="20"/>
                <w:lang w:val="kk-KZ"/>
              </w:rPr>
              <w:t xml:space="preserve"> негізгі тәсілдеріне негізделген, бірақ терең талдаусыз ақылға қонымды ұсыныстар ұсынады.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9769F" w:rsidR="002D5E59" w:rsidP="002D5E59" w:rsidRDefault="001F6B3C" w14:paraId="1D623DB9" w14:textId="34EE447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F6B3C">
              <w:rPr>
                <w:sz w:val="20"/>
                <w:szCs w:val="20"/>
                <w:lang w:val="kk-KZ"/>
              </w:rPr>
              <w:t>Ұсыныстар шектеулі, жеткілікті негізделмеген және айтарлықтай жақсартуды ұсынбайды.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731EB4" w:rsidR="002D5E59" w:rsidP="002D5E59" w:rsidRDefault="001F6B3C" w14:paraId="5CE69262" w14:textId="5198225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F6B3C">
              <w:rPr>
                <w:sz w:val="20"/>
                <w:szCs w:val="20"/>
                <w:lang w:val="kk-KZ"/>
              </w:rPr>
              <w:t>Ұсыныстар жоқ немесе практикалық мәні төмен, талдауға негізделмеген.</w:t>
            </w:r>
          </w:p>
        </w:tc>
      </w:tr>
      <w:tr w:rsidRPr="00A44792" w:rsidR="009931EA" w:rsidTr="5A25667A" w14:paraId="55C1B9F7" w14:textId="77777777">
        <w:trPr>
          <w:trHeight w:val="300"/>
        </w:trPr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2623C94A" w14:textId="740BE6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sz w:val="20"/>
                <w:szCs w:val="20"/>
                <w:lang w:val="kk-KZ"/>
              </w:rPr>
            </w:pPr>
            <w:r w:rsidRPr="009931EA">
              <w:rPr>
                <w:rStyle w:val="s2"/>
                <w:b/>
                <w:bCs/>
                <w:sz w:val="20"/>
                <w:szCs w:val="20"/>
              </w:rPr>
              <w:t xml:space="preserve">Код </w:t>
            </w:r>
            <w:proofErr w:type="spellStart"/>
            <w:r w:rsidRPr="009931EA">
              <w:rPr>
                <w:rStyle w:val="s2"/>
                <w:b/>
                <w:bCs/>
                <w:sz w:val="20"/>
                <w:szCs w:val="20"/>
              </w:rPr>
              <w:t>жазу</w:t>
            </w:r>
            <w:proofErr w:type="spellEnd"/>
            <w:r w:rsidRPr="009931EA">
              <w:rPr>
                <w:rStyle w:val="s2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31EA">
              <w:rPr>
                <w:rStyle w:val="s2"/>
                <w:b/>
                <w:bCs/>
                <w:sz w:val="20"/>
                <w:szCs w:val="20"/>
              </w:rPr>
              <w:t>стилі</w:t>
            </w:r>
            <w:proofErr w:type="spellEnd"/>
            <w:r w:rsidRPr="009931EA">
              <w:rPr>
                <w:rStyle w:val="s2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5F88C993" w14:textId="77777777">
            <w:pPr>
              <w:pStyle w:val="s61"/>
              <w:spacing w:before="0" w:beforeAutospacing="0" w:after="0" w:afterAutospacing="0" w:line="216" w:lineRule="atLeast"/>
              <w:divId w:val="219677255"/>
              <w:rPr>
                <w:sz w:val="20"/>
                <w:szCs w:val="20"/>
              </w:rPr>
            </w:pPr>
            <w:r w:rsidRPr="009931EA">
              <w:rPr>
                <w:rStyle w:val="s9"/>
                <w:sz w:val="20"/>
                <w:szCs w:val="20"/>
              </w:rPr>
              <w:t>Кодта айнымалылар атаулары, жақшалардың орналасуы, операторлардың қатар бойынша ретпен орналасуы, қатарлардағы табуляция дұрыс көрсетіледі.</w:t>
            </w:r>
          </w:p>
          <w:p w:rsidRPr="009931EA" w:rsidR="009931EA" w:rsidP="009931EA" w:rsidRDefault="009931EA" w14:paraId="45EDDCFF" w14:textId="1D9320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A44792">
              <w:rPr>
                <w:sz w:val="20"/>
                <w:szCs w:val="20"/>
                <w:lang w:val="kk-KZ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5143F68E" w14:textId="7CC25C4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Кодта айнымалылар атаулары, жақшалардың орналасуы, операторлардың қатар бойынша ретпен орналасуы, қатарлардағы табуляция дұрыс көрсетіледі.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37569036" w14:textId="2DE60F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Кодта жақшалардың орналасуы, операторлардың қатар бойынша ретпен орналасуы дұрыс көрсетіледі.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931EA" w:rsidR="009931EA" w:rsidP="009931EA" w:rsidRDefault="009931EA" w14:paraId="0EE72D4E" w14:textId="78B460A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931EA">
              <w:rPr>
                <w:rStyle w:val="s9"/>
                <w:sz w:val="20"/>
                <w:szCs w:val="20"/>
                <w:lang w:val="kk-KZ"/>
              </w:rPr>
              <w:t>Код тазалығы мүлдем нашар. Операторлар реті, бос орындар дұрыс қойылмаған.</w:t>
            </w:r>
          </w:p>
        </w:tc>
      </w:tr>
    </w:tbl>
    <w:p w:rsidRPr="00F9769F" w:rsidR="000A6617" w:rsidRDefault="000A6617" w14:paraId="5F298DFC" w14:textId="77777777">
      <w:pPr>
        <w:rPr>
          <w:sz w:val="20"/>
          <w:szCs w:val="20"/>
          <w:lang w:val="kk-KZ"/>
        </w:rPr>
      </w:pPr>
    </w:p>
    <w:p w:rsidR="006B0E2F" w:rsidP="006B0E2F" w:rsidRDefault="006B0E2F" w14:paraId="534925A1" w14:textId="2D713CC1">
      <w:pPr>
        <w:jc w:val="both"/>
        <w:rPr>
          <w:b/>
          <w:sz w:val="20"/>
          <w:szCs w:val="20"/>
          <w:lang w:val="kk-KZ"/>
        </w:rPr>
      </w:pPr>
      <w:r w:rsidRPr="006B0E2F">
        <w:rPr>
          <w:b/>
          <w:sz w:val="20"/>
          <w:szCs w:val="20"/>
          <w:lang w:val="kk-KZ"/>
        </w:rPr>
        <w:t>А</w:t>
      </w:r>
      <w:r>
        <w:rPr>
          <w:b/>
          <w:sz w:val="20"/>
          <w:szCs w:val="20"/>
          <w:lang w:val="kk-KZ"/>
        </w:rPr>
        <w:t>қпараттық технологиялар</w:t>
      </w:r>
    </w:p>
    <w:p w:rsidRPr="00DA10D6" w:rsidR="006B0E2F" w:rsidP="006B0E2F" w:rsidRDefault="006B0E2F" w14:paraId="383563E9" w14:textId="77777777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факультетінің деканы </w:t>
      </w:r>
      <w:proofErr w:type="spellStart"/>
      <w:r>
        <w:rPr>
          <w:b/>
          <w:sz w:val="20"/>
          <w:szCs w:val="20"/>
          <w:lang w:val="kk-KZ"/>
        </w:rPr>
        <w:t>м.а</w:t>
      </w:r>
      <w:proofErr w:type="spellEnd"/>
      <w:r>
        <w:rPr>
          <w:b/>
          <w:sz w:val="20"/>
          <w:szCs w:val="20"/>
          <w:lang w:val="kk-KZ"/>
        </w:rPr>
        <w:t>.</w:t>
      </w:r>
      <w:r w:rsidRPr="00497C28">
        <w:rPr>
          <w:b/>
          <w:sz w:val="20"/>
          <w:szCs w:val="20"/>
          <w:lang w:val="kk-KZ"/>
        </w:rPr>
        <w:t xml:space="preserve"> ___________________________________________    Т</w:t>
      </w:r>
      <w:r>
        <w:rPr>
          <w:b/>
          <w:sz w:val="20"/>
          <w:szCs w:val="20"/>
          <w:lang w:val="kk-KZ"/>
        </w:rPr>
        <w:t>ұрар О.Н.</w:t>
      </w:r>
    </w:p>
    <w:p w:rsidR="006B0E2F" w:rsidP="006B0E2F" w:rsidRDefault="006B0E2F" w14:paraId="7346B3FD" w14:textId="77777777">
      <w:pPr>
        <w:jc w:val="both"/>
        <w:rPr>
          <w:b/>
          <w:sz w:val="20"/>
          <w:szCs w:val="20"/>
          <w:lang w:val="kk-KZ"/>
        </w:rPr>
      </w:pPr>
    </w:p>
    <w:p w:rsidR="006B0E2F" w:rsidP="006B0E2F" w:rsidRDefault="006B0E2F" w14:paraId="7A73E2A6" w14:textId="77777777">
      <w:pPr>
        <w:jc w:val="both"/>
        <w:rPr>
          <w:b/>
          <w:sz w:val="20"/>
          <w:szCs w:val="20"/>
          <w:lang w:val="kk-KZ"/>
        </w:rPr>
      </w:pPr>
    </w:p>
    <w:p w:rsidR="006B0E2F" w:rsidP="006B0E2F" w:rsidRDefault="006B0E2F" w14:paraId="4ACAF051" w14:textId="77777777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Компьютерлік ғылымдар</w:t>
      </w:r>
    </w:p>
    <w:p w:rsidRPr="001F6B3C" w:rsidR="006B0E2F" w:rsidP="006B0E2F" w:rsidRDefault="006B0E2F" w14:paraId="6672308F" w14:textId="105BDEBE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</w:t>
      </w:r>
      <w:r w:rsidRPr="00DA10D6">
        <w:rPr>
          <w:b/>
          <w:sz w:val="20"/>
          <w:szCs w:val="20"/>
          <w:lang w:val="kk-KZ"/>
        </w:rPr>
        <w:t>афедра</w:t>
      </w:r>
      <w:r>
        <w:rPr>
          <w:b/>
          <w:sz w:val="20"/>
          <w:szCs w:val="20"/>
          <w:lang w:val="kk-KZ"/>
        </w:rPr>
        <w:t>сы</w:t>
      </w:r>
      <w:r w:rsidRPr="00DA10D6">
        <w:rPr>
          <w:b/>
          <w:sz w:val="20"/>
          <w:szCs w:val="20"/>
          <w:lang w:val="kk-KZ"/>
        </w:rPr>
        <w:t xml:space="preserve"> меңгерушісі</w:t>
      </w:r>
      <w:r>
        <w:rPr>
          <w:b/>
          <w:sz w:val="20"/>
          <w:szCs w:val="20"/>
          <w:lang w:val="kk-KZ"/>
        </w:rPr>
        <w:t xml:space="preserve"> </w:t>
      </w:r>
      <w:r w:rsidRPr="00497C28">
        <w:rPr>
          <w:b/>
          <w:sz w:val="20"/>
          <w:szCs w:val="20"/>
          <w:lang w:val="kk-KZ"/>
        </w:rPr>
        <w:t>_________________________________________</w:t>
      </w:r>
      <w:r w:rsidRPr="001F6B3C" w:rsidR="001F6B3C">
        <w:rPr>
          <w:b/>
          <w:sz w:val="20"/>
          <w:szCs w:val="20"/>
        </w:rPr>
        <w:t xml:space="preserve">____  </w:t>
      </w:r>
      <w:r w:rsidR="001F6B3C">
        <w:rPr>
          <w:b/>
          <w:sz w:val="20"/>
          <w:szCs w:val="20"/>
          <w:lang w:val="kk-KZ"/>
        </w:rPr>
        <w:t xml:space="preserve"> </w:t>
      </w:r>
      <w:proofErr w:type="spellStart"/>
      <w:r w:rsidR="001F6B3C">
        <w:rPr>
          <w:b/>
          <w:sz w:val="20"/>
          <w:szCs w:val="20"/>
          <w:lang w:val="kk-KZ"/>
        </w:rPr>
        <w:t>Дарибаев</w:t>
      </w:r>
      <w:proofErr w:type="spellEnd"/>
      <w:r w:rsidR="001F6B3C">
        <w:rPr>
          <w:b/>
          <w:sz w:val="20"/>
          <w:szCs w:val="20"/>
          <w:lang w:val="kk-KZ"/>
        </w:rPr>
        <w:t xml:space="preserve"> Б.С.</w:t>
      </w:r>
    </w:p>
    <w:p w:rsidR="006B0E2F" w:rsidP="006B0E2F" w:rsidRDefault="006B0E2F" w14:paraId="45BDD5AF" w14:textId="77777777">
      <w:pPr>
        <w:jc w:val="both"/>
        <w:rPr>
          <w:b/>
          <w:sz w:val="20"/>
          <w:szCs w:val="20"/>
          <w:lang w:val="kk-KZ"/>
        </w:rPr>
      </w:pPr>
    </w:p>
    <w:p w:rsidRPr="00497C28" w:rsidR="006B0E2F" w:rsidP="006B0E2F" w:rsidRDefault="006B0E2F" w14:paraId="1EBB7E75" w14:textId="77777777">
      <w:pPr>
        <w:jc w:val="both"/>
        <w:rPr>
          <w:b/>
          <w:sz w:val="20"/>
          <w:szCs w:val="20"/>
          <w:lang w:val="kk-KZ"/>
        </w:rPr>
      </w:pPr>
      <w:r w:rsidRPr="00497C28">
        <w:rPr>
          <w:b/>
          <w:sz w:val="20"/>
          <w:szCs w:val="20"/>
          <w:lang w:val="kk-KZ"/>
        </w:rPr>
        <w:t xml:space="preserve">                                                                         </w:t>
      </w:r>
    </w:p>
    <w:p w:rsidRPr="00DA10D6" w:rsidR="006B0E2F" w:rsidP="006B0E2F" w:rsidRDefault="006B0E2F" w14:paraId="19EF06DA" w14:textId="77777777">
      <w:pPr>
        <w:jc w:val="both"/>
        <w:rPr>
          <w:b/>
          <w:sz w:val="20"/>
          <w:szCs w:val="20"/>
          <w:lang w:val="kk-KZ"/>
        </w:rPr>
      </w:pPr>
      <w:proofErr w:type="spellStart"/>
      <w:r w:rsidRPr="00DA10D6">
        <w:rPr>
          <w:b/>
          <w:sz w:val="20"/>
          <w:szCs w:val="20"/>
          <w:lang w:val="kk-KZ"/>
        </w:rPr>
        <w:t>Oқыту</w:t>
      </w:r>
      <w:proofErr w:type="spellEnd"/>
      <w:r w:rsidRPr="00DA10D6">
        <w:rPr>
          <w:b/>
          <w:sz w:val="20"/>
          <w:szCs w:val="20"/>
          <w:lang w:val="kk-KZ"/>
        </w:rPr>
        <w:t xml:space="preserve"> және білім беру сапасы бойынша</w:t>
      </w:r>
    </w:p>
    <w:p w:rsidRPr="00497C28" w:rsidR="006B0E2F" w:rsidP="006B0E2F" w:rsidRDefault="006B0E2F" w14:paraId="01E6A374" w14:textId="77777777">
      <w:pPr>
        <w:jc w:val="both"/>
        <w:rPr>
          <w:b/>
          <w:sz w:val="20"/>
          <w:szCs w:val="20"/>
          <w:lang w:val="kk-KZ"/>
        </w:rPr>
      </w:pPr>
      <w:r w:rsidRPr="00DA10D6">
        <w:rPr>
          <w:b/>
          <w:sz w:val="20"/>
          <w:szCs w:val="20"/>
          <w:lang w:val="kk-KZ"/>
        </w:rPr>
        <w:t>Академиялық комитетінің төрағасы</w:t>
      </w:r>
      <w:r w:rsidRPr="00DA10D6">
        <w:rPr>
          <w:b/>
          <w:sz w:val="20"/>
          <w:szCs w:val="20"/>
        </w:rPr>
        <w:t>_________________</w:t>
      </w:r>
      <w:r w:rsidRPr="00497C28">
        <w:rPr>
          <w:b/>
          <w:sz w:val="20"/>
          <w:szCs w:val="20"/>
          <w:lang w:val="kk-KZ"/>
        </w:rPr>
        <w:t>_______________</w:t>
      </w:r>
      <w:r w:rsidRPr="00DA10D6">
        <w:rPr>
          <w:b/>
          <w:sz w:val="20"/>
          <w:szCs w:val="20"/>
        </w:rPr>
        <w:t>__</w:t>
      </w:r>
      <w:r>
        <w:rPr>
          <w:b/>
          <w:sz w:val="20"/>
          <w:szCs w:val="20"/>
          <w:lang w:val="kk-KZ"/>
        </w:rPr>
        <w:t xml:space="preserve">    </w:t>
      </w:r>
      <w:proofErr w:type="spellStart"/>
      <w:r w:rsidRPr="00164A20">
        <w:rPr>
          <w:b/>
          <w:sz w:val="20"/>
          <w:szCs w:val="20"/>
        </w:rPr>
        <w:t>Адилжанова</w:t>
      </w:r>
      <w:proofErr w:type="spellEnd"/>
      <w:r w:rsidRPr="00164A20">
        <w:rPr>
          <w:b/>
          <w:sz w:val="20"/>
          <w:szCs w:val="20"/>
        </w:rPr>
        <w:t xml:space="preserve"> С.А.</w:t>
      </w:r>
    </w:p>
    <w:p w:rsidRPr="00A44792" w:rsidR="006B0E2F" w:rsidP="006B0E2F" w:rsidRDefault="006B0E2F" w14:paraId="69F7AF98" w14:textId="77777777">
      <w:pPr>
        <w:jc w:val="both"/>
        <w:rPr>
          <w:b/>
          <w:sz w:val="20"/>
          <w:szCs w:val="20"/>
        </w:rPr>
      </w:pPr>
    </w:p>
    <w:p w:rsidRPr="00264C7F" w:rsidR="000A6617" w:rsidP="7DC7D806" w:rsidRDefault="006B0E2F" w14:paraId="751CA762" w14:textId="5EC219A2">
      <w:pPr>
        <w:jc w:val="both"/>
        <w:rPr>
          <w:b w:val="1"/>
          <w:bCs w:val="1"/>
          <w:sz w:val="20"/>
          <w:szCs w:val="20"/>
          <w:lang w:val="kk-KZ"/>
        </w:rPr>
      </w:pPr>
      <w:r w:rsidRPr="7DC7D806" w:rsidR="006B0E2F">
        <w:rPr>
          <w:b w:val="1"/>
          <w:bCs w:val="1"/>
          <w:sz w:val="20"/>
          <w:szCs w:val="20"/>
          <w:lang w:val="kk-KZ"/>
        </w:rPr>
        <w:t>Дәріскер _________________________</w:t>
      </w:r>
      <w:r w:rsidRPr="7DC7D806" w:rsidR="006B0E2F">
        <w:rPr>
          <w:b w:val="1"/>
          <w:bCs w:val="1"/>
          <w:sz w:val="20"/>
          <w:szCs w:val="20"/>
        </w:rPr>
        <w:t>_________</w:t>
      </w:r>
      <w:r w:rsidRPr="7DC7D806" w:rsidR="006B0E2F">
        <w:rPr>
          <w:b w:val="1"/>
          <w:bCs w:val="1"/>
          <w:sz w:val="20"/>
          <w:szCs w:val="20"/>
          <w:lang w:val="kk-KZ"/>
        </w:rPr>
        <w:t>___</w:t>
      </w:r>
      <w:r w:rsidRPr="7DC7D806" w:rsidR="006B0E2F">
        <w:rPr>
          <w:b w:val="1"/>
          <w:bCs w:val="1"/>
          <w:sz w:val="20"/>
          <w:szCs w:val="20"/>
          <w:lang w:val="kk-KZ"/>
        </w:rPr>
        <w:t>_______________</w:t>
      </w:r>
      <w:r w:rsidRPr="7DC7D806" w:rsidR="006B0E2F">
        <w:rPr>
          <w:b w:val="1"/>
          <w:bCs w:val="1"/>
          <w:sz w:val="20"/>
          <w:szCs w:val="20"/>
          <w:lang w:val="kk-KZ"/>
        </w:rPr>
        <w:t>_______</w:t>
      </w:r>
      <w:r w:rsidRPr="7DC7D806" w:rsidR="006B0E2F">
        <w:rPr>
          <w:b w:val="1"/>
          <w:bCs w:val="1"/>
          <w:sz w:val="20"/>
          <w:szCs w:val="20"/>
          <w:lang w:val="kk-KZ"/>
        </w:rPr>
        <w:t xml:space="preserve">    </w:t>
      </w:r>
      <w:r w:rsidRPr="7DC7D806" w:rsidR="200B8A38">
        <w:rPr>
          <w:b w:val="1"/>
          <w:bCs w:val="1"/>
          <w:sz w:val="20"/>
          <w:szCs w:val="20"/>
          <w:lang w:val="kk-KZ"/>
        </w:rPr>
        <w:t>Шомат</w:t>
      </w:r>
      <w:r w:rsidRPr="7DC7D806" w:rsidR="200B8A38">
        <w:rPr>
          <w:b w:val="1"/>
          <w:bCs w:val="1"/>
          <w:sz w:val="20"/>
          <w:szCs w:val="20"/>
          <w:lang w:val="kk-KZ"/>
        </w:rPr>
        <w:t xml:space="preserve"> І</w:t>
      </w:r>
      <w:r w:rsidRPr="7DC7D806" w:rsidR="001F6B3C">
        <w:rPr>
          <w:b w:val="1"/>
          <w:bCs w:val="1"/>
          <w:sz w:val="20"/>
          <w:szCs w:val="20"/>
          <w:lang w:val="kk-KZ"/>
        </w:rPr>
        <w:t>.</w:t>
      </w:r>
    </w:p>
    <w:sectPr w:rsidRPr="00264C7F"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8C4" w:rsidP="004C6A23" w:rsidRDefault="008A28C4" w14:paraId="165C4734" w14:textId="77777777">
      <w:r>
        <w:separator/>
      </w:r>
    </w:p>
  </w:endnote>
  <w:endnote w:type="continuationSeparator" w:id="0">
    <w:p w:rsidR="008A28C4" w:rsidP="004C6A23" w:rsidRDefault="008A28C4" w14:paraId="26EB2C9F" w14:textId="77777777">
      <w:r>
        <w:continuationSeparator/>
      </w:r>
    </w:p>
  </w:endnote>
  <w:endnote w:type="continuationNotice" w:id="1">
    <w:p w:rsidR="008A28C4" w:rsidRDefault="008A28C4" w14:paraId="66EAFCC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8C4" w:rsidP="004C6A23" w:rsidRDefault="008A28C4" w14:paraId="2D575CAE" w14:textId="77777777">
      <w:r>
        <w:separator/>
      </w:r>
    </w:p>
  </w:footnote>
  <w:footnote w:type="continuationSeparator" w:id="0">
    <w:p w:rsidR="008A28C4" w:rsidP="004C6A23" w:rsidRDefault="008A28C4" w14:paraId="7882E052" w14:textId="77777777">
      <w:r>
        <w:continuationSeparator/>
      </w:r>
    </w:p>
  </w:footnote>
  <w:footnote w:type="continuationNotice" w:id="1">
    <w:p w:rsidR="008A28C4" w:rsidRDefault="008A28C4" w14:paraId="0E74D3D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6d0c78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F96506"/>
    <w:multiLevelType w:val="singleLevel"/>
    <w:tmpl w:val="D8CCBE0C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hint="default" w:ascii="Times New Roman" w:hAnsi="Times New Roman" w:cs="Times New Roman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BA4438"/>
    <w:multiLevelType w:val="hybridMultilevel"/>
    <w:tmpl w:val="08F0493A"/>
    <w:lvl w:ilvl="0" w:tplc="B832C4B4">
      <w:start w:val="1"/>
      <w:numFmt w:val="decimal"/>
      <w:lvlText w:val="%1."/>
      <w:lvlJc w:val="left"/>
      <w:pPr>
        <w:ind w:left="720" w:hanging="360"/>
      </w:pPr>
    </w:lvl>
    <w:lvl w:ilvl="1" w:tplc="DAFEDEBE">
      <w:start w:val="1"/>
      <w:numFmt w:val="lowerLetter"/>
      <w:lvlText w:val="%2."/>
      <w:lvlJc w:val="left"/>
      <w:pPr>
        <w:ind w:left="1440" w:hanging="360"/>
      </w:pPr>
    </w:lvl>
    <w:lvl w:ilvl="2" w:tplc="AA54C69A">
      <w:start w:val="1"/>
      <w:numFmt w:val="lowerRoman"/>
      <w:lvlText w:val="%3."/>
      <w:lvlJc w:val="right"/>
      <w:pPr>
        <w:ind w:left="2160" w:hanging="180"/>
      </w:pPr>
    </w:lvl>
    <w:lvl w:ilvl="3" w:tplc="7CFEB85C">
      <w:start w:val="1"/>
      <w:numFmt w:val="decimal"/>
      <w:lvlText w:val="%4."/>
      <w:lvlJc w:val="left"/>
      <w:pPr>
        <w:ind w:left="2880" w:hanging="360"/>
      </w:pPr>
    </w:lvl>
    <w:lvl w:ilvl="4" w:tplc="13BEC552">
      <w:start w:val="1"/>
      <w:numFmt w:val="lowerLetter"/>
      <w:lvlText w:val="%5."/>
      <w:lvlJc w:val="left"/>
      <w:pPr>
        <w:ind w:left="3600" w:hanging="360"/>
      </w:pPr>
    </w:lvl>
    <w:lvl w:ilvl="5" w:tplc="93A0F210">
      <w:start w:val="1"/>
      <w:numFmt w:val="lowerRoman"/>
      <w:lvlText w:val="%6."/>
      <w:lvlJc w:val="right"/>
      <w:pPr>
        <w:ind w:left="4320" w:hanging="180"/>
      </w:pPr>
    </w:lvl>
    <w:lvl w:ilvl="6" w:tplc="03A2C4D4">
      <w:start w:val="1"/>
      <w:numFmt w:val="decimal"/>
      <w:lvlText w:val="%7."/>
      <w:lvlJc w:val="left"/>
      <w:pPr>
        <w:ind w:left="5040" w:hanging="360"/>
      </w:pPr>
    </w:lvl>
    <w:lvl w:ilvl="7" w:tplc="9C2E19E0">
      <w:start w:val="1"/>
      <w:numFmt w:val="lowerLetter"/>
      <w:lvlText w:val="%8."/>
      <w:lvlJc w:val="left"/>
      <w:pPr>
        <w:ind w:left="5760" w:hanging="360"/>
      </w:pPr>
    </w:lvl>
    <w:lvl w:ilvl="8" w:tplc="F49A5A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3A9D"/>
    <w:multiLevelType w:val="singleLevel"/>
    <w:tmpl w:val="0F1E3ED8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eastAsia="Times New Roman" w:cs="Times New Roman"/>
      </w:r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74745490"/>
    <w:multiLevelType w:val="hybridMultilevel"/>
    <w:tmpl w:val="AD40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561405666">
    <w:abstractNumId w:val="6"/>
  </w:num>
  <w:num w:numId="2" w16cid:durableId="1028532760">
    <w:abstractNumId w:val="13"/>
  </w:num>
  <w:num w:numId="3" w16cid:durableId="1401443517">
    <w:abstractNumId w:val="7"/>
  </w:num>
  <w:num w:numId="4" w16cid:durableId="300353422">
    <w:abstractNumId w:val="5"/>
  </w:num>
  <w:num w:numId="5" w16cid:durableId="1836844302">
    <w:abstractNumId w:val="1"/>
  </w:num>
  <w:num w:numId="6" w16cid:durableId="1866861843">
    <w:abstractNumId w:val="2"/>
  </w:num>
  <w:num w:numId="7" w16cid:durableId="1503163591">
    <w:abstractNumId w:val="4"/>
  </w:num>
  <w:num w:numId="8" w16cid:durableId="945692548">
    <w:abstractNumId w:val="8"/>
  </w:num>
  <w:num w:numId="9" w16cid:durableId="465590531">
    <w:abstractNumId w:val="0"/>
  </w:num>
  <w:num w:numId="10" w16cid:durableId="1024016003">
    <w:abstractNumId w:val="10"/>
  </w:num>
  <w:num w:numId="11" w16cid:durableId="1802839198">
    <w:abstractNumId w:val="11"/>
  </w:num>
  <w:num w:numId="12" w16cid:durableId="591667610">
    <w:abstractNumId w:val="12"/>
  </w:num>
  <w:num w:numId="13" w16cid:durableId="1641573402">
    <w:abstractNumId w:val="3"/>
    <w:lvlOverride w:ilvl="0">
      <w:startOverride w:val="1"/>
    </w:lvlOverride>
  </w:num>
  <w:num w:numId="14" w16cid:durableId="28084398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5DC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065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906"/>
    <w:rsid w:val="000F5866"/>
    <w:rsid w:val="0010667E"/>
    <w:rsid w:val="00113406"/>
    <w:rsid w:val="0011389C"/>
    <w:rsid w:val="001141CC"/>
    <w:rsid w:val="00114BD6"/>
    <w:rsid w:val="001173CE"/>
    <w:rsid w:val="00122EF2"/>
    <w:rsid w:val="00125B10"/>
    <w:rsid w:val="00125FA7"/>
    <w:rsid w:val="00127629"/>
    <w:rsid w:val="001304F7"/>
    <w:rsid w:val="00132634"/>
    <w:rsid w:val="00132689"/>
    <w:rsid w:val="001347E4"/>
    <w:rsid w:val="00137205"/>
    <w:rsid w:val="00142AEC"/>
    <w:rsid w:val="00143A17"/>
    <w:rsid w:val="00143FEA"/>
    <w:rsid w:val="00154CEB"/>
    <w:rsid w:val="001551F8"/>
    <w:rsid w:val="001640C9"/>
    <w:rsid w:val="001653F1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3F92"/>
    <w:rsid w:val="001B44F9"/>
    <w:rsid w:val="001B78AC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DE4"/>
    <w:rsid w:val="001F5F52"/>
    <w:rsid w:val="001F641C"/>
    <w:rsid w:val="001F6B3C"/>
    <w:rsid w:val="00200490"/>
    <w:rsid w:val="00203226"/>
    <w:rsid w:val="00203F41"/>
    <w:rsid w:val="0020653E"/>
    <w:rsid w:val="00206C25"/>
    <w:rsid w:val="00206E46"/>
    <w:rsid w:val="00207EC4"/>
    <w:rsid w:val="00213A17"/>
    <w:rsid w:val="00216100"/>
    <w:rsid w:val="002163C6"/>
    <w:rsid w:val="0022258E"/>
    <w:rsid w:val="00222FB0"/>
    <w:rsid w:val="0022591E"/>
    <w:rsid w:val="00227CD1"/>
    <w:rsid w:val="00227FC8"/>
    <w:rsid w:val="00231489"/>
    <w:rsid w:val="00234D7A"/>
    <w:rsid w:val="0024373D"/>
    <w:rsid w:val="002506A9"/>
    <w:rsid w:val="00252D22"/>
    <w:rsid w:val="00261901"/>
    <w:rsid w:val="002622BB"/>
    <w:rsid w:val="00263470"/>
    <w:rsid w:val="00264C7F"/>
    <w:rsid w:val="00265195"/>
    <w:rsid w:val="002668F7"/>
    <w:rsid w:val="00267229"/>
    <w:rsid w:val="0027552F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45EF"/>
    <w:rsid w:val="002A4D1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5E59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1009"/>
    <w:rsid w:val="0030728E"/>
    <w:rsid w:val="00311121"/>
    <w:rsid w:val="003126D5"/>
    <w:rsid w:val="003152C8"/>
    <w:rsid w:val="003179A4"/>
    <w:rsid w:val="00320EED"/>
    <w:rsid w:val="00323280"/>
    <w:rsid w:val="00323908"/>
    <w:rsid w:val="00325DC8"/>
    <w:rsid w:val="00330851"/>
    <w:rsid w:val="00334A17"/>
    <w:rsid w:val="003354BB"/>
    <w:rsid w:val="00337B25"/>
    <w:rsid w:val="00337BA0"/>
    <w:rsid w:val="0034309A"/>
    <w:rsid w:val="00361A10"/>
    <w:rsid w:val="00362E3D"/>
    <w:rsid w:val="00365EF8"/>
    <w:rsid w:val="00366E25"/>
    <w:rsid w:val="00373E69"/>
    <w:rsid w:val="003746E9"/>
    <w:rsid w:val="00375BA0"/>
    <w:rsid w:val="003762AA"/>
    <w:rsid w:val="00377B71"/>
    <w:rsid w:val="00377CDC"/>
    <w:rsid w:val="00380CF6"/>
    <w:rsid w:val="00384CD8"/>
    <w:rsid w:val="00385F64"/>
    <w:rsid w:val="00387CF4"/>
    <w:rsid w:val="00392673"/>
    <w:rsid w:val="00393201"/>
    <w:rsid w:val="003962E9"/>
    <w:rsid w:val="00397661"/>
    <w:rsid w:val="003A17A0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3387"/>
    <w:rsid w:val="003C747F"/>
    <w:rsid w:val="003C7972"/>
    <w:rsid w:val="003D0455"/>
    <w:rsid w:val="003D1D38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6A92"/>
    <w:rsid w:val="00407938"/>
    <w:rsid w:val="00407F88"/>
    <w:rsid w:val="00410A74"/>
    <w:rsid w:val="0041235C"/>
    <w:rsid w:val="00412994"/>
    <w:rsid w:val="00417D93"/>
    <w:rsid w:val="00421B33"/>
    <w:rsid w:val="00422756"/>
    <w:rsid w:val="0042498E"/>
    <w:rsid w:val="00425FF9"/>
    <w:rsid w:val="004260D0"/>
    <w:rsid w:val="00426362"/>
    <w:rsid w:val="004275E9"/>
    <w:rsid w:val="0043016B"/>
    <w:rsid w:val="00430635"/>
    <w:rsid w:val="00430D42"/>
    <w:rsid w:val="0043137F"/>
    <w:rsid w:val="004314BD"/>
    <w:rsid w:val="00434B98"/>
    <w:rsid w:val="00435E8D"/>
    <w:rsid w:val="00436F3C"/>
    <w:rsid w:val="00441994"/>
    <w:rsid w:val="00443002"/>
    <w:rsid w:val="00444557"/>
    <w:rsid w:val="0045560C"/>
    <w:rsid w:val="00455784"/>
    <w:rsid w:val="00457207"/>
    <w:rsid w:val="004604E6"/>
    <w:rsid w:val="004637B8"/>
    <w:rsid w:val="00464A41"/>
    <w:rsid w:val="00467360"/>
    <w:rsid w:val="0047041B"/>
    <w:rsid w:val="00470429"/>
    <w:rsid w:val="00470BEA"/>
    <w:rsid w:val="00471A80"/>
    <w:rsid w:val="00472EEC"/>
    <w:rsid w:val="00473706"/>
    <w:rsid w:val="00474D29"/>
    <w:rsid w:val="004753FD"/>
    <w:rsid w:val="0047613E"/>
    <w:rsid w:val="00476414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1F9"/>
    <w:rsid w:val="00497477"/>
    <w:rsid w:val="004A2DD3"/>
    <w:rsid w:val="004A3E54"/>
    <w:rsid w:val="004A52AB"/>
    <w:rsid w:val="004B2BA6"/>
    <w:rsid w:val="004B336E"/>
    <w:rsid w:val="004B4F12"/>
    <w:rsid w:val="004B55D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3D92"/>
    <w:rsid w:val="004F55A8"/>
    <w:rsid w:val="004F5EF4"/>
    <w:rsid w:val="004F72CF"/>
    <w:rsid w:val="00501106"/>
    <w:rsid w:val="00501B29"/>
    <w:rsid w:val="00503DA3"/>
    <w:rsid w:val="00508E0C"/>
    <w:rsid w:val="005133C4"/>
    <w:rsid w:val="00517B82"/>
    <w:rsid w:val="00522C00"/>
    <w:rsid w:val="00527D29"/>
    <w:rsid w:val="00530C39"/>
    <w:rsid w:val="005326DC"/>
    <w:rsid w:val="00533B39"/>
    <w:rsid w:val="0053541C"/>
    <w:rsid w:val="00535DED"/>
    <w:rsid w:val="0054159E"/>
    <w:rsid w:val="00541947"/>
    <w:rsid w:val="00541D7F"/>
    <w:rsid w:val="00545C6E"/>
    <w:rsid w:val="0054D312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4ACF"/>
    <w:rsid w:val="0058509E"/>
    <w:rsid w:val="0058724E"/>
    <w:rsid w:val="00587717"/>
    <w:rsid w:val="00587FD6"/>
    <w:rsid w:val="00591960"/>
    <w:rsid w:val="00591BDF"/>
    <w:rsid w:val="005927E8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50E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0758"/>
    <w:rsid w:val="006126F0"/>
    <w:rsid w:val="0061299D"/>
    <w:rsid w:val="006135D3"/>
    <w:rsid w:val="0061369D"/>
    <w:rsid w:val="00615C78"/>
    <w:rsid w:val="00615E49"/>
    <w:rsid w:val="0061608A"/>
    <w:rsid w:val="00621B6D"/>
    <w:rsid w:val="00623D36"/>
    <w:rsid w:val="00626808"/>
    <w:rsid w:val="0062740E"/>
    <w:rsid w:val="00632001"/>
    <w:rsid w:val="0063525E"/>
    <w:rsid w:val="006369EF"/>
    <w:rsid w:val="006401F6"/>
    <w:rsid w:val="006422ED"/>
    <w:rsid w:val="00642320"/>
    <w:rsid w:val="00642A24"/>
    <w:rsid w:val="006468A7"/>
    <w:rsid w:val="00646DE8"/>
    <w:rsid w:val="0065005D"/>
    <w:rsid w:val="006523A8"/>
    <w:rsid w:val="00654657"/>
    <w:rsid w:val="0066131E"/>
    <w:rsid w:val="00662A00"/>
    <w:rsid w:val="00664791"/>
    <w:rsid w:val="00664F35"/>
    <w:rsid w:val="00665224"/>
    <w:rsid w:val="00665736"/>
    <w:rsid w:val="00665B00"/>
    <w:rsid w:val="00665FD2"/>
    <w:rsid w:val="006729A7"/>
    <w:rsid w:val="00672AE4"/>
    <w:rsid w:val="00674512"/>
    <w:rsid w:val="00674513"/>
    <w:rsid w:val="00675202"/>
    <w:rsid w:val="00675424"/>
    <w:rsid w:val="00676F35"/>
    <w:rsid w:val="00677687"/>
    <w:rsid w:val="00683317"/>
    <w:rsid w:val="006859C8"/>
    <w:rsid w:val="00685A67"/>
    <w:rsid w:val="00685FBA"/>
    <w:rsid w:val="00694E94"/>
    <w:rsid w:val="0069629C"/>
    <w:rsid w:val="00697944"/>
    <w:rsid w:val="006A37CB"/>
    <w:rsid w:val="006A5501"/>
    <w:rsid w:val="006A6C8C"/>
    <w:rsid w:val="006A7FC8"/>
    <w:rsid w:val="006B0E2F"/>
    <w:rsid w:val="006C1EDC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1D72"/>
    <w:rsid w:val="00703145"/>
    <w:rsid w:val="00705778"/>
    <w:rsid w:val="00705E19"/>
    <w:rsid w:val="00706F2D"/>
    <w:rsid w:val="00707AF8"/>
    <w:rsid w:val="0071052D"/>
    <w:rsid w:val="00711442"/>
    <w:rsid w:val="00714BE0"/>
    <w:rsid w:val="007163DB"/>
    <w:rsid w:val="00720B12"/>
    <w:rsid w:val="00720F68"/>
    <w:rsid w:val="0072199A"/>
    <w:rsid w:val="007234C9"/>
    <w:rsid w:val="00723AC7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03EF"/>
    <w:rsid w:val="00781856"/>
    <w:rsid w:val="0078340B"/>
    <w:rsid w:val="0078398E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4318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79AB"/>
    <w:rsid w:val="00800012"/>
    <w:rsid w:val="00801962"/>
    <w:rsid w:val="00802AFE"/>
    <w:rsid w:val="008053AD"/>
    <w:rsid w:val="008124E3"/>
    <w:rsid w:val="008131FF"/>
    <w:rsid w:val="0081360F"/>
    <w:rsid w:val="008172FE"/>
    <w:rsid w:val="00820CCC"/>
    <w:rsid w:val="00821976"/>
    <w:rsid w:val="0082339C"/>
    <w:rsid w:val="0082673F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670D"/>
    <w:rsid w:val="00887042"/>
    <w:rsid w:val="008903D1"/>
    <w:rsid w:val="0089080D"/>
    <w:rsid w:val="008913C1"/>
    <w:rsid w:val="008939ED"/>
    <w:rsid w:val="008A28C4"/>
    <w:rsid w:val="008A3D64"/>
    <w:rsid w:val="008B49DF"/>
    <w:rsid w:val="008B5B8B"/>
    <w:rsid w:val="008B6044"/>
    <w:rsid w:val="008C05E2"/>
    <w:rsid w:val="008C07FC"/>
    <w:rsid w:val="008C10E9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2F5C"/>
    <w:rsid w:val="00916B94"/>
    <w:rsid w:val="009235C9"/>
    <w:rsid w:val="00923A42"/>
    <w:rsid w:val="00923E03"/>
    <w:rsid w:val="0092481B"/>
    <w:rsid w:val="00925896"/>
    <w:rsid w:val="00925A0F"/>
    <w:rsid w:val="00926A96"/>
    <w:rsid w:val="009274A0"/>
    <w:rsid w:val="00931DE8"/>
    <w:rsid w:val="009349EE"/>
    <w:rsid w:val="00935F4E"/>
    <w:rsid w:val="00935F66"/>
    <w:rsid w:val="00936CDB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0FBE"/>
    <w:rsid w:val="0097441F"/>
    <w:rsid w:val="009746F5"/>
    <w:rsid w:val="00977EC4"/>
    <w:rsid w:val="00982F4C"/>
    <w:rsid w:val="0098626A"/>
    <w:rsid w:val="00992B40"/>
    <w:rsid w:val="009930CB"/>
    <w:rsid w:val="009931EA"/>
    <w:rsid w:val="0099766F"/>
    <w:rsid w:val="009A0CA8"/>
    <w:rsid w:val="009A34EE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3740"/>
    <w:rsid w:val="009E52CB"/>
    <w:rsid w:val="009E6ECA"/>
    <w:rsid w:val="009E72A8"/>
    <w:rsid w:val="009F169F"/>
    <w:rsid w:val="009F3298"/>
    <w:rsid w:val="009F42A4"/>
    <w:rsid w:val="00A02A85"/>
    <w:rsid w:val="00A04790"/>
    <w:rsid w:val="00A06AE9"/>
    <w:rsid w:val="00A10160"/>
    <w:rsid w:val="00A138E4"/>
    <w:rsid w:val="00A139C0"/>
    <w:rsid w:val="00A22D92"/>
    <w:rsid w:val="00A24027"/>
    <w:rsid w:val="00A30BF9"/>
    <w:rsid w:val="00A315B8"/>
    <w:rsid w:val="00A379B3"/>
    <w:rsid w:val="00A40781"/>
    <w:rsid w:val="00A4211F"/>
    <w:rsid w:val="00A43A7A"/>
    <w:rsid w:val="00A44792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0A97"/>
    <w:rsid w:val="00A615CB"/>
    <w:rsid w:val="00A61D4A"/>
    <w:rsid w:val="00A63353"/>
    <w:rsid w:val="00A64305"/>
    <w:rsid w:val="00A66D5D"/>
    <w:rsid w:val="00A703FC"/>
    <w:rsid w:val="00A70403"/>
    <w:rsid w:val="00A71530"/>
    <w:rsid w:val="00A72D3C"/>
    <w:rsid w:val="00A74824"/>
    <w:rsid w:val="00A77510"/>
    <w:rsid w:val="00A818BC"/>
    <w:rsid w:val="00A82EA7"/>
    <w:rsid w:val="00A8438F"/>
    <w:rsid w:val="00A84C5B"/>
    <w:rsid w:val="00A87411"/>
    <w:rsid w:val="00A87E41"/>
    <w:rsid w:val="00A91687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54D7"/>
    <w:rsid w:val="00AB6D3C"/>
    <w:rsid w:val="00AC0B9C"/>
    <w:rsid w:val="00AC0C46"/>
    <w:rsid w:val="00AC0E85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07ED4"/>
    <w:rsid w:val="00B143AA"/>
    <w:rsid w:val="00B16817"/>
    <w:rsid w:val="00B20215"/>
    <w:rsid w:val="00B2541F"/>
    <w:rsid w:val="00B2590C"/>
    <w:rsid w:val="00B344A6"/>
    <w:rsid w:val="00B37BBB"/>
    <w:rsid w:val="00B40560"/>
    <w:rsid w:val="00B4074D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794"/>
    <w:rsid w:val="00B77F6B"/>
    <w:rsid w:val="00B817C0"/>
    <w:rsid w:val="00B81A6F"/>
    <w:rsid w:val="00B8414B"/>
    <w:rsid w:val="00B845E9"/>
    <w:rsid w:val="00B8539F"/>
    <w:rsid w:val="00B8693A"/>
    <w:rsid w:val="00BA046F"/>
    <w:rsid w:val="00BA05DC"/>
    <w:rsid w:val="00BA6437"/>
    <w:rsid w:val="00BA6AA5"/>
    <w:rsid w:val="00BB1114"/>
    <w:rsid w:val="00BB32DC"/>
    <w:rsid w:val="00BB64BF"/>
    <w:rsid w:val="00BB6584"/>
    <w:rsid w:val="00BC0401"/>
    <w:rsid w:val="00BC4476"/>
    <w:rsid w:val="00BC5C9D"/>
    <w:rsid w:val="00BD09CB"/>
    <w:rsid w:val="00BD163D"/>
    <w:rsid w:val="00BD2B46"/>
    <w:rsid w:val="00BD6BF5"/>
    <w:rsid w:val="00BD6DA7"/>
    <w:rsid w:val="00BE20D8"/>
    <w:rsid w:val="00BE2AC2"/>
    <w:rsid w:val="00BE315C"/>
    <w:rsid w:val="00BE3F4E"/>
    <w:rsid w:val="00BF2ACD"/>
    <w:rsid w:val="00BF3A58"/>
    <w:rsid w:val="00BF4583"/>
    <w:rsid w:val="00BF4E23"/>
    <w:rsid w:val="00BF74D0"/>
    <w:rsid w:val="00C002D3"/>
    <w:rsid w:val="00C002F1"/>
    <w:rsid w:val="00C037E1"/>
    <w:rsid w:val="00C03EF1"/>
    <w:rsid w:val="00C055D3"/>
    <w:rsid w:val="00C119D6"/>
    <w:rsid w:val="00C13132"/>
    <w:rsid w:val="00C21EA1"/>
    <w:rsid w:val="00C323E6"/>
    <w:rsid w:val="00C35BDB"/>
    <w:rsid w:val="00C41C08"/>
    <w:rsid w:val="00C46CAD"/>
    <w:rsid w:val="00C504DA"/>
    <w:rsid w:val="00C51662"/>
    <w:rsid w:val="00C52DBE"/>
    <w:rsid w:val="00C53F29"/>
    <w:rsid w:val="00C56EA8"/>
    <w:rsid w:val="00C6051D"/>
    <w:rsid w:val="00C62E03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96D82"/>
    <w:rsid w:val="00CA458D"/>
    <w:rsid w:val="00CA4B30"/>
    <w:rsid w:val="00CAE914"/>
    <w:rsid w:val="00CB5A3B"/>
    <w:rsid w:val="00CB5ED6"/>
    <w:rsid w:val="00CC2911"/>
    <w:rsid w:val="00CC59D8"/>
    <w:rsid w:val="00CC786B"/>
    <w:rsid w:val="00CD0573"/>
    <w:rsid w:val="00CD7587"/>
    <w:rsid w:val="00CE2AFC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237A4"/>
    <w:rsid w:val="00D30241"/>
    <w:rsid w:val="00D33690"/>
    <w:rsid w:val="00D356BA"/>
    <w:rsid w:val="00D36DBD"/>
    <w:rsid w:val="00D36E98"/>
    <w:rsid w:val="00D37DC0"/>
    <w:rsid w:val="00D40411"/>
    <w:rsid w:val="00D42861"/>
    <w:rsid w:val="00D42AF6"/>
    <w:rsid w:val="00D4478E"/>
    <w:rsid w:val="00D4B596"/>
    <w:rsid w:val="00D534C1"/>
    <w:rsid w:val="00D56C50"/>
    <w:rsid w:val="00D6269D"/>
    <w:rsid w:val="00D62CCA"/>
    <w:rsid w:val="00D67EA4"/>
    <w:rsid w:val="00D72943"/>
    <w:rsid w:val="00D73188"/>
    <w:rsid w:val="00D73F09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02DE"/>
    <w:rsid w:val="00DE13EA"/>
    <w:rsid w:val="00DE3CB6"/>
    <w:rsid w:val="00DE4C44"/>
    <w:rsid w:val="00DE6134"/>
    <w:rsid w:val="00DE78A0"/>
    <w:rsid w:val="00DF0A3F"/>
    <w:rsid w:val="00DF1E74"/>
    <w:rsid w:val="00DF6B47"/>
    <w:rsid w:val="00E00AE9"/>
    <w:rsid w:val="00E01144"/>
    <w:rsid w:val="00E01A58"/>
    <w:rsid w:val="00E04166"/>
    <w:rsid w:val="00E0584E"/>
    <w:rsid w:val="00E06636"/>
    <w:rsid w:val="00E07AC3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6846"/>
    <w:rsid w:val="00E526F4"/>
    <w:rsid w:val="00E5557B"/>
    <w:rsid w:val="00E55C26"/>
    <w:rsid w:val="00E56DA6"/>
    <w:rsid w:val="00E56F4F"/>
    <w:rsid w:val="00E607F2"/>
    <w:rsid w:val="00E62139"/>
    <w:rsid w:val="00E6533B"/>
    <w:rsid w:val="00E65D52"/>
    <w:rsid w:val="00E70542"/>
    <w:rsid w:val="00E80F63"/>
    <w:rsid w:val="00E8154F"/>
    <w:rsid w:val="00E81CB3"/>
    <w:rsid w:val="00E83D4B"/>
    <w:rsid w:val="00E84EED"/>
    <w:rsid w:val="00E85E53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E3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2F76"/>
    <w:rsid w:val="00EE54FA"/>
    <w:rsid w:val="00EF0873"/>
    <w:rsid w:val="00EF08C9"/>
    <w:rsid w:val="00EF2040"/>
    <w:rsid w:val="00EF4011"/>
    <w:rsid w:val="00EF5234"/>
    <w:rsid w:val="00EF5665"/>
    <w:rsid w:val="00F00231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1D43"/>
    <w:rsid w:val="00F31F9C"/>
    <w:rsid w:val="00F33386"/>
    <w:rsid w:val="00F3540B"/>
    <w:rsid w:val="00F45145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2BCB"/>
    <w:rsid w:val="00F8439E"/>
    <w:rsid w:val="00F84930"/>
    <w:rsid w:val="00F96D5D"/>
    <w:rsid w:val="00F9769F"/>
    <w:rsid w:val="00FA73F3"/>
    <w:rsid w:val="00FB09ED"/>
    <w:rsid w:val="00FB113C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594E"/>
    <w:rsid w:val="00FE6E28"/>
    <w:rsid w:val="00FF126A"/>
    <w:rsid w:val="00FF445C"/>
    <w:rsid w:val="00FF5BE2"/>
    <w:rsid w:val="0152FADE"/>
    <w:rsid w:val="0168B8CA"/>
    <w:rsid w:val="020D9699"/>
    <w:rsid w:val="023CBAF4"/>
    <w:rsid w:val="0314620C"/>
    <w:rsid w:val="034CBD1B"/>
    <w:rsid w:val="035D9250"/>
    <w:rsid w:val="03753B06"/>
    <w:rsid w:val="03A28D91"/>
    <w:rsid w:val="040EA96E"/>
    <w:rsid w:val="04599562"/>
    <w:rsid w:val="0494F0C5"/>
    <w:rsid w:val="04A919FD"/>
    <w:rsid w:val="04C28066"/>
    <w:rsid w:val="05C4D695"/>
    <w:rsid w:val="06C1CBED"/>
    <w:rsid w:val="07325F98"/>
    <w:rsid w:val="0734EF4E"/>
    <w:rsid w:val="075B80E5"/>
    <w:rsid w:val="0797FB56"/>
    <w:rsid w:val="08249F19"/>
    <w:rsid w:val="08375E62"/>
    <w:rsid w:val="08384738"/>
    <w:rsid w:val="0854DD8E"/>
    <w:rsid w:val="08CC0CFC"/>
    <w:rsid w:val="08E485D5"/>
    <w:rsid w:val="098DF036"/>
    <w:rsid w:val="09F8D537"/>
    <w:rsid w:val="0A495019"/>
    <w:rsid w:val="0A8136BD"/>
    <w:rsid w:val="0AC5C629"/>
    <w:rsid w:val="0B24D809"/>
    <w:rsid w:val="0B6331CD"/>
    <w:rsid w:val="0B7EDD74"/>
    <w:rsid w:val="0B8EE748"/>
    <w:rsid w:val="0B964B76"/>
    <w:rsid w:val="0BE070DC"/>
    <w:rsid w:val="0C2BB16E"/>
    <w:rsid w:val="0C3659DB"/>
    <w:rsid w:val="0CD13D9A"/>
    <w:rsid w:val="0D1CB877"/>
    <w:rsid w:val="0D3544CD"/>
    <w:rsid w:val="0D50FBCB"/>
    <w:rsid w:val="0D70CF5F"/>
    <w:rsid w:val="0DEDAFDE"/>
    <w:rsid w:val="0E247FB0"/>
    <w:rsid w:val="0E3FA5C0"/>
    <w:rsid w:val="0E4390B0"/>
    <w:rsid w:val="0E513EB5"/>
    <w:rsid w:val="0E595982"/>
    <w:rsid w:val="0E59A546"/>
    <w:rsid w:val="0E7C2068"/>
    <w:rsid w:val="0EB3839F"/>
    <w:rsid w:val="0ECD4986"/>
    <w:rsid w:val="0F104DE1"/>
    <w:rsid w:val="0F8A06AB"/>
    <w:rsid w:val="0FD7D7D0"/>
    <w:rsid w:val="0FFFDDDD"/>
    <w:rsid w:val="1015EBB5"/>
    <w:rsid w:val="10A5E990"/>
    <w:rsid w:val="10BDBEE0"/>
    <w:rsid w:val="10C45541"/>
    <w:rsid w:val="10F40814"/>
    <w:rsid w:val="1138F60E"/>
    <w:rsid w:val="1181493A"/>
    <w:rsid w:val="11AB7FAF"/>
    <w:rsid w:val="123F35D5"/>
    <w:rsid w:val="125F43E1"/>
    <w:rsid w:val="12651BB1"/>
    <w:rsid w:val="129BE8A3"/>
    <w:rsid w:val="12B60B13"/>
    <w:rsid w:val="12FABE0A"/>
    <w:rsid w:val="1362915C"/>
    <w:rsid w:val="138A671A"/>
    <w:rsid w:val="146171EC"/>
    <w:rsid w:val="1463CE85"/>
    <w:rsid w:val="1465C2C8"/>
    <w:rsid w:val="14782467"/>
    <w:rsid w:val="14F26DA2"/>
    <w:rsid w:val="14FCC675"/>
    <w:rsid w:val="1508ECB8"/>
    <w:rsid w:val="152587AA"/>
    <w:rsid w:val="157D9AE7"/>
    <w:rsid w:val="15A8D7B1"/>
    <w:rsid w:val="16340121"/>
    <w:rsid w:val="166195D3"/>
    <w:rsid w:val="166AF1C4"/>
    <w:rsid w:val="16A95E9E"/>
    <w:rsid w:val="1722A162"/>
    <w:rsid w:val="17305B8F"/>
    <w:rsid w:val="173F1970"/>
    <w:rsid w:val="17A415E5"/>
    <w:rsid w:val="17F4232A"/>
    <w:rsid w:val="1830BFB7"/>
    <w:rsid w:val="18391126"/>
    <w:rsid w:val="18525BFB"/>
    <w:rsid w:val="18DE5F76"/>
    <w:rsid w:val="193C6EB2"/>
    <w:rsid w:val="19432BF7"/>
    <w:rsid w:val="197B5412"/>
    <w:rsid w:val="197D42F9"/>
    <w:rsid w:val="19D34C68"/>
    <w:rsid w:val="19F170E9"/>
    <w:rsid w:val="1A2997D1"/>
    <w:rsid w:val="1A83F439"/>
    <w:rsid w:val="1AB86FB5"/>
    <w:rsid w:val="1B116715"/>
    <w:rsid w:val="1B244787"/>
    <w:rsid w:val="1C2191F4"/>
    <w:rsid w:val="1D278830"/>
    <w:rsid w:val="1D3D5670"/>
    <w:rsid w:val="1D9EA2F8"/>
    <w:rsid w:val="1DA9C2A2"/>
    <w:rsid w:val="1E1C0A55"/>
    <w:rsid w:val="1E233B73"/>
    <w:rsid w:val="1E4919D7"/>
    <w:rsid w:val="1E522A64"/>
    <w:rsid w:val="1E6EE21C"/>
    <w:rsid w:val="1E95E0F9"/>
    <w:rsid w:val="1EA89191"/>
    <w:rsid w:val="1F8DAA53"/>
    <w:rsid w:val="1FAE9D11"/>
    <w:rsid w:val="200B8A38"/>
    <w:rsid w:val="2055F844"/>
    <w:rsid w:val="20D80BDC"/>
    <w:rsid w:val="212E7623"/>
    <w:rsid w:val="21304AFE"/>
    <w:rsid w:val="21609F2E"/>
    <w:rsid w:val="21672943"/>
    <w:rsid w:val="2168EEB1"/>
    <w:rsid w:val="21A75877"/>
    <w:rsid w:val="21B8D7B3"/>
    <w:rsid w:val="21CAC411"/>
    <w:rsid w:val="21DB1346"/>
    <w:rsid w:val="21E7C280"/>
    <w:rsid w:val="21F88031"/>
    <w:rsid w:val="2218A484"/>
    <w:rsid w:val="222BC653"/>
    <w:rsid w:val="227D466C"/>
    <w:rsid w:val="22B00346"/>
    <w:rsid w:val="22EC2FFC"/>
    <w:rsid w:val="2304E409"/>
    <w:rsid w:val="2385AB47"/>
    <w:rsid w:val="239B9E7F"/>
    <w:rsid w:val="23A68927"/>
    <w:rsid w:val="23FF988E"/>
    <w:rsid w:val="24BE3CEE"/>
    <w:rsid w:val="24CDE4E8"/>
    <w:rsid w:val="24FAD0CE"/>
    <w:rsid w:val="250B0524"/>
    <w:rsid w:val="25200AB3"/>
    <w:rsid w:val="25228721"/>
    <w:rsid w:val="2592E249"/>
    <w:rsid w:val="266440DE"/>
    <w:rsid w:val="27684811"/>
    <w:rsid w:val="2778EAFD"/>
    <w:rsid w:val="27E40EEA"/>
    <w:rsid w:val="27E5832C"/>
    <w:rsid w:val="280528ED"/>
    <w:rsid w:val="282C5B6F"/>
    <w:rsid w:val="283ED64A"/>
    <w:rsid w:val="285808D2"/>
    <w:rsid w:val="287D360B"/>
    <w:rsid w:val="2919A0BB"/>
    <w:rsid w:val="294AC9BF"/>
    <w:rsid w:val="294CCFF4"/>
    <w:rsid w:val="2A320DBD"/>
    <w:rsid w:val="2A5FDDDC"/>
    <w:rsid w:val="2A85D01D"/>
    <w:rsid w:val="2A891B6A"/>
    <w:rsid w:val="2B2E945F"/>
    <w:rsid w:val="2B57DABB"/>
    <w:rsid w:val="2B621557"/>
    <w:rsid w:val="2C165893"/>
    <w:rsid w:val="2C277AE2"/>
    <w:rsid w:val="2C8EC913"/>
    <w:rsid w:val="2CA3AA8E"/>
    <w:rsid w:val="2CE3DA50"/>
    <w:rsid w:val="2D11FBA9"/>
    <w:rsid w:val="2DB57B0E"/>
    <w:rsid w:val="2E335E27"/>
    <w:rsid w:val="2EB397FA"/>
    <w:rsid w:val="2F515AFD"/>
    <w:rsid w:val="2F540C2F"/>
    <w:rsid w:val="2FACAF1C"/>
    <w:rsid w:val="2FEE7F6B"/>
    <w:rsid w:val="304C98C5"/>
    <w:rsid w:val="31495171"/>
    <w:rsid w:val="314D1FC7"/>
    <w:rsid w:val="318A4076"/>
    <w:rsid w:val="31F0E812"/>
    <w:rsid w:val="31F2193B"/>
    <w:rsid w:val="33503BB4"/>
    <w:rsid w:val="335D45AC"/>
    <w:rsid w:val="3380EE5C"/>
    <w:rsid w:val="3394E9F5"/>
    <w:rsid w:val="33D8C08D"/>
    <w:rsid w:val="33E3690E"/>
    <w:rsid w:val="34A7D9AF"/>
    <w:rsid w:val="34A855C6"/>
    <w:rsid w:val="34BC404B"/>
    <w:rsid w:val="352BDDDC"/>
    <w:rsid w:val="35DB52A5"/>
    <w:rsid w:val="3691D4F4"/>
    <w:rsid w:val="36A84B03"/>
    <w:rsid w:val="36C56746"/>
    <w:rsid w:val="36D07E32"/>
    <w:rsid w:val="376746F4"/>
    <w:rsid w:val="387CCDDD"/>
    <w:rsid w:val="390283B8"/>
    <w:rsid w:val="39CC6B01"/>
    <w:rsid w:val="39E4A570"/>
    <w:rsid w:val="39FA45B5"/>
    <w:rsid w:val="3A23DC16"/>
    <w:rsid w:val="3A7C1437"/>
    <w:rsid w:val="3A8701EF"/>
    <w:rsid w:val="3AC10504"/>
    <w:rsid w:val="3AD0D87C"/>
    <w:rsid w:val="3B077E41"/>
    <w:rsid w:val="3B0E89E5"/>
    <w:rsid w:val="3B7C9857"/>
    <w:rsid w:val="3C0011BF"/>
    <w:rsid w:val="3C1DA608"/>
    <w:rsid w:val="3C30757D"/>
    <w:rsid w:val="3CB3C16C"/>
    <w:rsid w:val="3CD1BD45"/>
    <w:rsid w:val="3CD3701D"/>
    <w:rsid w:val="3D91CEE8"/>
    <w:rsid w:val="3EFEC4E5"/>
    <w:rsid w:val="3F1DC8AD"/>
    <w:rsid w:val="3F29B434"/>
    <w:rsid w:val="3F4DE82F"/>
    <w:rsid w:val="3FB8F017"/>
    <w:rsid w:val="3FBA20CE"/>
    <w:rsid w:val="3FCFEEEE"/>
    <w:rsid w:val="3FFB2D91"/>
    <w:rsid w:val="401D3B37"/>
    <w:rsid w:val="4039BAAF"/>
    <w:rsid w:val="4060DAAC"/>
    <w:rsid w:val="4100D4A4"/>
    <w:rsid w:val="41258344"/>
    <w:rsid w:val="41265877"/>
    <w:rsid w:val="428A3F2E"/>
    <w:rsid w:val="431FE593"/>
    <w:rsid w:val="432DA35D"/>
    <w:rsid w:val="436F7344"/>
    <w:rsid w:val="43E10CE7"/>
    <w:rsid w:val="4451C6A1"/>
    <w:rsid w:val="44529056"/>
    <w:rsid w:val="44B37F0D"/>
    <w:rsid w:val="44E80E85"/>
    <w:rsid w:val="464936B3"/>
    <w:rsid w:val="4690D5B8"/>
    <w:rsid w:val="47155DDE"/>
    <w:rsid w:val="47416EA2"/>
    <w:rsid w:val="48B20829"/>
    <w:rsid w:val="493BFEBE"/>
    <w:rsid w:val="493CABBE"/>
    <w:rsid w:val="494AA128"/>
    <w:rsid w:val="49548422"/>
    <w:rsid w:val="497557B9"/>
    <w:rsid w:val="49DE6E5D"/>
    <w:rsid w:val="4A54644F"/>
    <w:rsid w:val="4A9A9BE6"/>
    <w:rsid w:val="4B0169EB"/>
    <w:rsid w:val="4BBE408E"/>
    <w:rsid w:val="4BF47C15"/>
    <w:rsid w:val="4C735527"/>
    <w:rsid w:val="4CCEF57A"/>
    <w:rsid w:val="4D019B23"/>
    <w:rsid w:val="4DF63939"/>
    <w:rsid w:val="4FC16BE6"/>
    <w:rsid w:val="500870C8"/>
    <w:rsid w:val="5031C858"/>
    <w:rsid w:val="5056BEFC"/>
    <w:rsid w:val="5066020C"/>
    <w:rsid w:val="50735BAB"/>
    <w:rsid w:val="510380FA"/>
    <w:rsid w:val="512E88B4"/>
    <w:rsid w:val="51757621"/>
    <w:rsid w:val="51820786"/>
    <w:rsid w:val="519C1FC3"/>
    <w:rsid w:val="522F970A"/>
    <w:rsid w:val="52636DCD"/>
    <w:rsid w:val="52FDE464"/>
    <w:rsid w:val="53184F5E"/>
    <w:rsid w:val="531DE978"/>
    <w:rsid w:val="54A6D0B8"/>
    <w:rsid w:val="55CF8703"/>
    <w:rsid w:val="55EE70F7"/>
    <w:rsid w:val="560A25CD"/>
    <w:rsid w:val="566C5777"/>
    <w:rsid w:val="56ADF95D"/>
    <w:rsid w:val="56B6D418"/>
    <w:rsid w:val="56BA66B3"/>
    <w:rsid w:val="56CB8597"/>
    <w:rsid w:val="56EF2F7F"/>
    <w:rsid w:val="57A17F3B"/>
    <w:rsid w:val="57E70057"/>
    <w:rsid w:val="5851BC1C"/>
    <w:rsid w:val="59489881"/>
    <w:rsid w:val="59648163"/>
    <w:rsid w:val="59C968EE"/>
    <w:rsid w:val="5A25667A"/>
    <w:rsid w:val="5A881284"/>
    <w:rsid w:val="5ACFD5E4"/>
    <w:rsid w:val="5B4EA3CC"/>
    <w:rsid w:val="5C9AB1DC"/>
    <w:rsid w:val="5CF44FB2"/>
    <w:rsid w:val="5D193817"/>
    <w:rsid w:val="5D1FC3BA"/>
    <w:rsid w:val="5D452456"/>
    <w:rsid w:val="5DB0A0AD"/>
    <w:rsid w:val="5DB92629"/>
    <w:rsid w:val="5DEDB909"/>
    <w:rsid w:val="5F3EFF35"/>
    <w:rsid w:val="5F62C8B2"/>
    <w:rsid w:val="5F96D8B3"/>
    <w:rsid w:val="5FA21B05"/>
    <w:rsid w:val="5FD8A650"/>
    <w:rsid w:val="5FE51A37"/>
    <w:rsid w:val="6013C7D5"/>
    <w:rsid w:val="60305B69"/>
    <w:rsid w:val="603AB450"/>
    <w:rsid w:val="60DAC562"/>
    <w:rsid w:val="61207C70"/>
    <w:rsid w:val="61257DDE"/>
    <w:rsid w:val="618BA7FA"/>
    <w:rsid w:val="61DA56F6"/>
    <w:rsid w:val="61FF7A68"/>
    <w:rsid w:val="62089D9E"/>
    <w:rsid w:val="624DD88D"/>
    <w:rsid w:val="6309A98D"/>
    <w:rsid w:val="63A8C283"/>
    <w:rsid w:val="63BAB81E"/>
    <w:rsid w:val="640E618A"/>
    <w:rsid w:val="642334A5"/>
    <w:rsid w:val="643191A3"/>
    <w:rsid w:val="64511E9A"/>
    <w:rsid w:val="646DA7BE"/>
    <w:rsid w:val="64CE6001"/>
    <w:rsid w:val="656D9B50"/>
    <w:rsid w:val="65836B57"/>
    <w:rsid w:val="6608000D"/>
    <w:rsid w:val="6646114C"/>
    <w:rsid w:val="666B7A11"/>
    <w:rsid w:val="6684806F"/>
    <w:rsid w:val="668BFADB"/>
    <w:rsid w:val="67243596"/>
    <w:rsid w:val="67427A77"/>
    <w:rsid w:val="674FF319"/>
    <w:rsid w:val="67A84CD6"/>
    <w:rsid w:val="67BD0CA5"/>
    <w:rsid w:val="67D20551"/>
    <w:rsid w:val="67FA8CAF"/>
    <w:rsid w:val="68DD8ECC"/>
    <w:rsid w:val="69B8ED5F"/>
    <w:rsid w:val="6A680AD7"/>
    <w:rsid w:val="6B57A713"/>
    <w:rsid w:val="6B62EE61"/>
    <w:rsid w:val="6B9F4149"/>
    <w:rsid w:val="6BADE9A9"/>
    <w:rsid w:val="6BB91C3C"/>
    <w:rsid w:val="6BE43838"/>
    <w:rsid w:val="6C2961F8"/>
    <w:rsid w:val="6C373904"/>
    <w:rsid w:val="6CD63F57"/>
    <w:rsid w:val="6D22B396"/>
    <w:rsid w:val="6D482026"/>
    <w:rsid w:val="6D5A6FAA"/>
    <w:rsid w:val="6D903F66"/>
    <w:rsid w:val="6DDD906D"/>
    <w:rsid w:val="6E7FEBFC"/>
    <w:rsid w:val="6E9260C3"/>
    <w:rsid w:val="6E931A0C"/>
    <w:rsid w:val="6E96954A"/>
    <w:rsid w:val="6EC03146"/>
    <w:rsid w:val="6EE8B54A"/>
    <w:rsid w:val="6F04DBAC"/>
    <w:rsid w:val="6F30089E"/>
    <w:rsid w:val="6F373349"/>
    <w:rsid w:val="6F3CC070"/>
    <w:rsid w:val="6FA897A6"/>
    <w:rsid w:val="6FB4692E"/>
    <w:rsid w:val="70C91703"/>
    <w:rsid w:val="727AE502"/>
    <w:rsid w:val="728A052F"/>
    <w:rsid w:val="730428F2"/>
    <w:rsid w:val="73242A0D"/>
    <w:rsid w:val="73B499D3"/>
    <w:rsid w:val="73D46ABF"/>
    <w:rsid w:val="744B76C5"/>
    <w:rsid w:val="747F5EB6"/>
    <w:rsid w:val="74F1A494"/>
    <w:rsid w:val="750439BB"/>
    <w:rsid w:val="756ECB4F"/>
    <w:rsid w:val="758A6155"/>
    <w:rsid w:val="75E4751C"/>
    <w:rsid w:val="76160F49"/>
    <w:rsid w:val="7650B262"/>
    <w:rsid w:val="765620D7"/>
    <w:rsid w:val="7674CB6B"/>
    <w:rsid w:val="768B67B7"/>
    <w:rsid w:val="769037D4"/>
    <w:rsid w:val="76EAF724"/>
    <w:rsid w:val="77BF510D"/>
    <w:rsid w:val="780713CE"/>
    <w:rsid w:val="7832D0EB"/>
    <w:rsid w:val="7838E819"/>
    <w:rsid w:val="78741562"/>
    <w:rsid w:val="78BB8042"/>
    <w:rsid w:val="793B2C00"/>
    <w:rsid w:val="79745E58"/>
    <w:rsid w:val="79CF6C7F"/>
    <w:rsid w:val="79D6DC47"/>
    <w:rsid w:val="7A3CF770"/>
    <w:rsid w:val="7A8EC02A"/>
    <w:rsid w:val="7AB7CCE1"/>
    <w:rsid w:val="7AC9F44D"/>
    <w:rsid w:val="7ACEEC7B"/>
    <w:rsid w:val="7B0ED6B3"/>
    <w:rsid w:val="7B1C4EB0"/>
    <w:rsid w:val="7B33FAAD"/>
    <w:rsid w:val="7B6A17D2"/>
    <w:rsid w:val="7B7A63FA"/>
    <w:rsid w:val="7C3610DA"/>
    <w:rsid w:val="7C8FB129"/>
    <w:rsid w:val="7C99B29C"/>
    <w:rsid w:val="7CD93076"/>
    <w:rsid w:val="7CDD48C5"/>
    <w:rsid w:val="7CFB1511"/>
    <w:rsid w:val="7DC7D806"/>
    <w:rsid w:val="7DCB0442"/>
    <w:rsid w:val="7DED6B18"/>
    <w:rsid w:val="7E60B8CE"/>
    <w:rsid w:val="7E711127"/>
    <w:rsid w:val="7F4C68B7"/>
    <w:rsid w:val="7F8F934D"/>
    <w:rsid w:val="7FE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BB64B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rPr>
      <w:sz w:val="20"/>
      <w:szCs w:val="20"/>
    </w:rPr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styleId="ListParagraphChar" w:customStyle="1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styleId="contentcontrolboundarysink" w:customStyle="1">
    <w:name w:val="contentcontrolboundarysink"/>
    <w:basedOn w:val="DefaultParagraphFont"/>
    <w:rsid w:val="00180AF4"/>
  </w:style>
  <w:style w:type="character" w:styleId="normaltextrun" w:customStyle="1">
    <w:name w:val="normaltextrun"/>
    <w:basedOn w:val="DefaultParagraphFont"/>
    <w:rsid w:val="00180AF4"/>
  </w:style>
  <w:style w:type="character" w:styleId="eop" w:customStyle="1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styleId="TableNormal1" w:customStyle="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lid-translation" w:customStyle="1">
    <w:name w:val="tlid-translation"/>
    <w:basedOn w:val="DefaultParagraphFont"/>
    <w:rsid w:val="0098626A"/>
  </w:style>
  <w:style w:type="character" w:styleId="UnresolvedMention">
    <w:name w:val="Unresolved Mention"/>
    <w:basedOn w:val="DefaultParagraphFont"/>
    <w:uiPriority w:val="99"/>
    <w:semiHidden/>
    <w:unhideWhenUsed/>
    <w:rsid w:val="0098626A"/>
    <w:rPr>
      <w:color w:val="605E5C"/>
      <w:shd w:val="clear" w:color="auto" w:fill="E1DFDD"/>
    </w:rPr>
  </w:style>
  <w:style w:type="character" w:styleId="ezkurwreuab5ozgtqnkl" w:customStyle="1">
    <w:name w:val="ezkurwreuab5ozgtqnkl"/>
    <w:basedOn w:val="DefaultParagraphFont"/>
    <w:rsid w:val="00BC5C9D"/>
  </w:style>
  <w:style w:type="character" w:styleId="FollowedHyperlink">
    <w:name w:val="FollowedHyperlink"/>
    <w:basedOn w:val="DefaultParagraphFont"/>
    <w:uiPriority w:val="99"/>
    <w:semiHidden/>
    <w:unhideWhenUsed/>
    <w:rsid w:val="001F5DE4"/>
    <w:rPr>
      <w:color w:val="800080" w:themeColor="followedHyperlink"/>
      <w:u w:val="single"/>
    </w:rPr>
  </w:style>
  <w:style w:type="character" w:styleId="s2" w:customStyle="1">
    <w:name w:val="s2"/>
    <w:basedOn w:val="DefaultParagraphFont"/>
    <w:rsid w:val="009931EA"/>
  </w:style>
  <w:style w:type="character" w:styleId="apple-converted-space" w:customStyle="1">
    <w:name w:val="apple-converted-space"/>
    <w:basedOn w:val="DefaultParagraphFont"/>
    <w:rsid w:val="009931EA"/>
  </w:style>
  <w:style w:type="paragraph" w:styleId="s61" w:customStyle="1">
    <w:name w:val="s61"/>
    <w:basedOn w:val="Normal"/>
    <w:rsid w:val="009931EA"/>
    <w:pPr>
      <w:spacing w:before="100" w:beforeAutospacing="1" w:after="100" w:afterAutospacing="1"/>
    </w:pPr>
    <w:rPr>
      <w:lang w:val="en-KZ"/>
    </w:rPr>
  </w:style>
  <w:style w:type="character" w:styleId="s9" w:customStyle="1">
    <w:name w:val="s9"/>
    <w:basedOn w:val="DefaultParagraphFont"/>
    <w:rsid w:val="0099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oursera.com/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elibrary.kaznu.kz/ru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Амирбекова Гулмира</dc:creator>
  <keywords/>
  <lastModifiedBy>ILyas Shomat</lastModifiedBy>
  <revision>237</revision>
  <lastPrinted>2023-11-02T06:07:00.0000000Z</lastPrinted>
  <dcterms:created xsi:type="dcterms:W3CDTF">2023-06-23T02:50:00.0000000Z</dcterms:created>
  <dcterms:modified xsi:type="dcterms:W3CDTF">2025-09-24T10:40:48.7359166Z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